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100D6" w14:textId="77777777" w:rsidR="001B6244" w:rsidRDefault="001B6244" w:rsidP="001B6244">
      <w:pPr>
        <w:pStyle w:val="Default"/>
      </w:pPr>
    </w:p>
    <w:p w14:paraId="5C09FA44" w14:textId="77777777" w:rsidR="001B6244" w:rsidRDefault="00833BC8" w:rsidP="00811E91">
      <w:pPr>
        <w:pStyle w:val="Default"/>
        <w:jc w:val="center"/>
        <w:rPr>
          <w:b/>
          <w:bCs/>
          <w:sz w:val="36"/>
          <w:szCs w:val="36"/>
        </w:rPr>
      </w:pPr>
      <w:r w:rsidRPr="00811E91">
        <w:rPr>
          <w:b/>
          <w:bCs/>
          <w:sz w:val="36"/>
          <w:szCs w:val="36"/>
        </w:rPr>
        <w:t>FundingSecure Limited</w:t>
      </w:r>
      <w:r w:rsidR="001B6244" w:rsidRPr="00811E91">
        <w:rPr>
          <w:b/>
          <w:bCs/>
          <w:sz w:val="36"/>
          <w:szCs w:val="36"/>
        </w:rPr>
        <w:t xml:space="preserve"> (‘the Compan</w:t>
      </w:r>
      <w:r w:rsidRPr="00811E91">
        <w:rPr>
          <w:b/>
          <w:bCs/>
          <w:sz w:val="36"/>
          <w:szCs w:val="36"/>
        </w:rPr>
        <w:t>y</w:t>
      </w:r>
      <w:r w:rsidR="001B6244" w:rsidRPr="00811E91">
        <w:rPr>
          <w:b/>
          <w:bCs/>
          <w:sz w:val="36"/>
          <w:szCs w:val="36"/>
        </w:rPr>
        <w:t>’)</w:t>
      </w:r>
    </w:p>
    <w:p w14:paraId="05D2EB75" w14:textId="77777777" w:rsidR="00E574E2" w:rsidRPr="00811E91" w:rsidRDefault="00E574E2" w:rsidP="00811E91">
      <w:pPr>
        <w:pStyle w:val="Default"/>
        <w:jc w:val="center"/>
        <w:rPr>
          <w:b/>
          <w:bCs/>
          <w:sz w:val="36"/>
          <w:szCs w:val="36"/>
        </w:rPr>
      </w:pPr>
    </w:p>
    <w:p w14:paraId="079F9870" w14:textId="77777777" w:rsidR="001B6244" w:rsidRDefault="001B6244" w:rsidP="0019553A">
      <w:pPr>
        <w:pStyle w:val="Default"/>
        <w:jc w:val="both"/>
        <w:rPr>
          <w:sz w:val="20"/>
          <w:szCs w:val="20"/>
        </w:rPr>
      </w:pPr>
    </w:p>
    <w:p w14:paraId="10A7A541" w14:textId="77777777" w:rsidR="001B6244" w:rsidRDefault="00833BC8" w:rsidP="0019553A">
      <w:pPr>
        <w:pStyle w:val="Default"/>
        <w:jc w:val="both"/>
        <w:rPr>
          <w:b/>
          <w:bCs/>
          <w:sz w:val="20"/>
          <w:szCs w:val="20"/>
        </w:rPr>
      </w:pPr>
      <w:r>
        <w:rPr>
          <w:b/>
          <w:bCs/>
          <w:sz w:val="20"/>
          <w:szCs w:val="20"/>
        </w:rPr>
        <w:t>Jonathan Avery-Gee, Edward Avery-Gee and Daniel Richardson</w:t>
      </w:r>
      <w:r w:rsidR="001B6244">
        <w:rPr>
          <w:b/>
          <w:bCs/>
          <w:sz w:val="20"/>
          <w:szCs w:val="20"/>
        </w:rPr>
        <w:t xml:space="preserve"> (‘</w:t>
      </w:r>
      <w:r>
        <w:rPr>
          <w:b/>
          <w:bCs/>
          <w:sz w:val="20"/>
          <w:szCs w:val="20"/>
        </w:rPr>
        <w:t xml:space="preserve">the </w:t>
      </w:r>
      <w:r w:rsidR="001B6244">
        <w:rPr>
          <w:b/>
          <w:bCs/>
          <w:sz w:val="20"/>
          <w:szCs w:val="20"/>
        </w:rPr>
        <w:t xml:space="preserve">Administrators’) of </w:t>
      </w:r>
      <w:r>
        <w:rPr>
          <w:b/>
          <w:bCs/>
          <w:sz w:val="20"/>
          <w:szCs w:val="20"/>
        </w:rPr>
        <w:t>CG &amp; Co</w:t>
      </w:r>
      <w:r w:rsidR="001B6244">
        <w:rPr>
          <w:b/>
          <w:bCs/>
          <w:sz w:val="20"/>
          <w:szCs w:val="20"/>
        </w:rPr>
        <w:t xml:space="preserve"> (‘</w:t>
      </w:r>
      <w:r>
        <w:rPr>
          <w:b/>
          <w:bCs/>
          <w:sz w:val="20"/>
          <w:szCs w:val="20"/>
        </w:rPr>
        <w:t>CG’</w:t>
      </w:r>
      <w:r w:rsidR="001B6244">
        <w:rPr>
          <w:b/>
          <w:bCs/>
          <w:sz w:val="20"/>
          <w:szCs w:val="20"/>
        </w:rPr>
        <w:t xml:space="preserve">) were appointed Administrators of the </w:t>
      </w:r>
      <w:r>
        <w:rPr>
          <w:b/>
          <w:bCs/>
          <w:sz w:val="20"/>
          <w:szCs w:val="20"/>
        </w:rPr>
        <w:t>Company</w:t>
      </w:r>
      <w:r w:rsidR="001B6244">
        <w:rPr>
          <w:b/>
          <w:bCs/>
          <w:sz w:val="20"/>
          <w:szCs w:val="20"/>
        </w:rPr>
        <w:t xml:space="preserve"> on </w:t>
      </w:r>
      <w:r w:rsidR="001D0E98">
        <w:rPr>
          <w:b/>
          <w:bCs/>
          <w:sz w:val="20"/>
          <w:szCs w:val="20"/>
        </w:rPr>
        <w:t>23</w:t>
      </w:r>
      <w:r w:rsidR="001B6244">
        <w:rPr>
          <w:b/>
          <w:bCs/>
          <w:sz w:val="20"/>
          <w:szCs w:val="20"/>
        </w:rPr>
        <w:t xml:space="preserve"> </w:t>
      </w:r>
      <w:r>
        <w:rPr>
          <w:b/>
          <w:bCs/>
          <w:sz w:val="20"/>
          <w:szCs w:val="20"/>
        </w:rPr>
        <w:t>October</w:t>
      </w:r>
      <w:r w:rsidR="001B6244">
        <w:rPr>
          <w:b/>
          <w:bCs/>
          <w:sz w:val="20"/>
          <w:szCs w:val="20"/>
        </w:rPr>
        <w:t xml:space="preserve"> 2019. </w:t>
      </w:r>
    </w:p>
    <w:p w14:paraId="0A7B7AAB" w14:textId="77777777" w:rsidR="001B6244" w:rsidRDefault="001B6244" w:rsidP="0019553A">
      <w:pPr>
        <w:pStyle w:val="Default"/>
        <w:jc w:val="both"/>
        <w:rPr>
          <w:sz w:val="20"/>
          <w:szCs w:val="20"/>
        </w:rPr>
      </w:pPr>
    </w:p>
    <w:p w14:paraId="3E1DB39C" w14:textId="77777777" w:rsidR="001B6244" w:rsidRDefault="001B6244" w:rsidP="0019553A">
      <w:pPr>
        <w:pStyle w:val="Default"/>
        <w:jc w:val="both"/>
        <w:rPr>
          <w:b/>
          <w:bCs/>
          <w:sz w:val="20"/>
          <w:szCs w:val="20"/>
        </w:rPr>
      </w:pPr>
      <w:r>
        <w:rPr>
          <w:b/>
          <w:bCs/>
          <w:sz w:val="20"/>
          <w:szCs w:val="20"/>
        </w:rPr>
        <w:t xml:space="preserve">We have prepared this document </w:t>
      </w:r>
      <w:r w:rsidR="00811E91">
        <w:rPr>
          <w:b/>
          <w:bCs/>
          <w:sz w:val="20"/>
          <w:szCs w:val="20"/>
        </w:rPr>
        <w:t xml:space="preserve">of Frequently Asked Questions (“FAQs”) </w:t>
      </w:r>
      <w:r>
        <w:rPr>
          <w:b/>
          <w:bCs/>
          <w:sz w:val="20"/>
          <w:szCs w:val="20"/>
        </w:rPr>
        <w:t>to help all investors and creditors to understand what is happening</w:t>
      </w:r>
      <w:r w:rsidR="00811E91">
        <w:rPr>
          <w:b/>
          <w:bCs/>
          <w:sz w:val="20"/>
          <w:szCs w:val="20"/>
        </w:rPr>
        <w:t xml:space="preserve"> in relation to the formal insolvency procedure affecting the Company</w:t>
      </w:r>
      <w:r>
        <w:rPr>
          <w:b/>
          <w:bCs/>
          <w:sz w:val="20"/>
          <w:szCs w:val="20"/>
        </w:rPr>
        <w:t xml:space="preserve">. </w:t>
      </w:r>
    </w:p>
    <w:p w14:paraId="14803813" w14:textId="77777777" w:rsidR="001B6244" w:rsidRDefault="001B6244" w:rsidP="0019553A">
      <w:pPr>
        <w:pStyle w:val="Default"/>
        <w:jc w:val="both"/>
        <w:rPr>
          <w:b/>
          <w:bCs/>
          <w:sz w:val="20"/>
          <w:szCs w:val="20"/>
        </w:rPr>
      </w:pPr>
    </w:p>
    <w:p w14:paraId="15F3E08F" w14:textId="77777777" w:rsidR="001B6244" w:rsidRDefault="001B6244" w:rsidP="001B6244">
      <w:pPr>
        <w:pStyle w:val="Default"/>
        <w:rPr>
          <w:b/>
          <w:bCs/>
          <w:sz w:val="20"/>
          <w:szCs w:val="20"/>
        </w:rPr>
      </w:pPr>
    </w:p>
    <w:p w14:paraId="47FA9581" w14:textId="77777777" w:rsidR="001B6244" w:rsidRDefault="001B6244" w:rsidP="001B6244">
      <w:pPr>
        <w:pStyle w:val="Default"/>
        <w:rPr>
          <w:b/>
          <w:bCs/>
          <w:sz w:val="20"/>
          <w:szCs w:val="20"/>
        </w:rPr>
      </w:pPr>
    </w:p>
    <w:p w14:paraId="7346619B" w14:textId="77777777" w:rsidR="001B6244" w:rsidRDefault="001B6244" w:rsidP="001B6244">
      <w:pPr>
        <w:pStyle w:val="Default"/>
        <w:rPr>
          <w:b/>
          <w:bCs/>
          <w:sz w:val="20"/>
          <w:szCs w:val="20"/>
        </w:rPr>
      </w:pPr>
    </w:p>
    <w:p w14:paraId="6E1B7F27" w14:textId="77777777" w:rsidR="001B6244" w:rsidRDefault="001B6244" w:rsidP="001B6244">
      <w:pPr>
        <w:pStyle w:val="Default"/>
        <w:rPr>
          <w:b/>
          <w:bCs/>
          <w:sz w:val="20"/>
          <w:szCs w:val="20"/>
        </w:rPr>
      </w:pPr>
    </w:p>
    <w:p w14:paraId="2FE9E126" w14:textId="77777777" w:rsidR="001B6244" w:rsidRDefault="001B6244" w:rsidP="001B6244">
      <w:pPr>
        <w:pStyle w:val="Default"/>
        <w:rPr>
          <w:b/>
          <w:bCs/>
          <w:sz w:val="20"/>
          <w:szCs w:val="20"/>
        </w:rPr>
      </w:pPr>
    </w:p>
    <w:p w14:paraId="3A6F2A86" w14:textId="77777777" w:rsidR="001B6244" w:rsidRDefault="001B6244" w:rsidP="001B6244">
      <w:pPr>
        <w:pStyle w:val="Default"/>
        <w:rPr>
          <w:sz w:val="20"/>
          <w:szCs w:val="20"/>
        </w:rPr>
      </w:pPr>
    </w:p>
    <w:p w14:paraId="55BF279A" w14:textId="77777777" w:rsidR="001B6244" w:rsidRPr="00E574E2" w:rsidRDefault="001B6244" w:rsidP="001B6244">
      <w:pPr>
        <w:pStyle w:val="Default"/>
        <w:jc w:val="center"/>
        <w:rPr>
          <w:b/>
          <w:bCs/>
          <w:sz w:val="36"/>
          <w:szCs w:val="36"/>
        </w:rPr>
      </w:pPr>
      <w:r w:rsidRPr="00E574E2">
        <w:rPr>
          <w:b/>
          <w:bCs/>
          <w:sz w:val="36"/>
          <w:szCs w:val="36"/>
        </w:rPr>
        <w:t>F</w:t>
      </w:r>
      <w:r w:rsidR="00811E91" w:rsidRPr="00E574E2">
        <w:rPr>
          <w:b/>
          <w:bCs/>
          <w:sz w:val="36"/>
          <w:szCs w:val="36"/>
        </w:rPr>
        <w:t>AQs as at:</w:t>
      </w:r>
    </w:p>
    <w:p w14:paraId="215F1F61" w14:textId="77777777" w:rsidR="00811E91" w:rsidRPr="00E574E2" w:rsidRDefault="00811E91" w:rsidP="001B6244">
      <w:pPr>
        <w:pStyle w:val="Default"/>
        <w:jc w:val="center"/>
        <w:rPr>
          <w:sz w:val="36"/>
          <w:szCs w:val="36"/>
        </w:rPr>
      </w:pPr>
    </w:p>
    <w:p w14:paraId="59439D4F" w14:textId="491AA8F1" w:rsidR="001B6244" w:rsidRPr="00E574E2" w:rsidRDefault="001B6244" w:rsidP="001B6244">
      <w:pPr>
        <w:pStyle w:val="Default"/>
        <w:jc w:val="center"/>
        <w:rPr>
          <w:b/>
          <w:bCs/>
          <w:sz w:val="36"/>
          <w:szCs w:val="36"/>
        </w:rPr>
      </w:pPr>
      <w:r w:rsidRPr="00E574E2">
        <w:rPr>
          <w:b/>
          <w:bCs/>
          <w:sz w:val="36"/>
          <w:szCs w:val="36"/>
        </w:rPr>
        <w:t xml:space="preserve">Date </w:t>
      </w:r>
      <w:r w:rsidR="00EB5512">
        <w:rPr>
          <w:b/>
          <w:bCs/>
          <w:sz w:val="36"/>
          <w:szCs w:val="36"/>
        </w:rPr>
        <w:t>24</w:t>
      </w:r>
      <w:r w:rsidRPr="00E574E2">
        <w:rPr>
          <w:b/>
          <w:bCs/>
          <w:sz w:val="36"/>
          <w:szCs w:val="36"/>
        </w:rPr>
        <w:t xml:space="preserve"> </w:t>
      </w:r>
      <w:r w:rsidR="00833BC8" w:rsidRPr="00E574E2">
        <w:rPr>
          <w:b/>
          <w:bCs/>
          <w:sz w:val="36"/>
          <w:szCs w:val="36"/>
        </w:rPr>
        <w:t xml:space="preserve">October </w:t>
      </w:r>
      <w:r w:rsidRPr="00E574E2">
        <w:rPr>
          <w:b/>
          <w:bCs/>
          <w:sz w:val="36"/>
          <w:szCs w:val="36"/>
        </w:rPr>
        <w:t>2019</w:t>
      </w:r>
    </w:p>
    <w:p w14:paraId="11F6CE12" w14:textId="77777777" w:rsidR="001B6244" w:rsidRDefault="001B6244" w:rsidP="001B6244">
      <w:pPr>
        <w:pStyle w:val="Default"/>
        <w:jc w:val="center"/>
        <w:rPr>
          <w:b/>
          <w:bCs/>
          <w:sz w:val="20"/>
          <w:szCs w:val="20"/>
        </w:rPr>
      </w:pPr>
    </w:p>
    <w:p w14:paraId="444C515F" w14:textId="77777777" w:rsidR="001B6244" w:rsidRDefault="001B6244" w:rsidP="00811E91">
      <w:pPr>
        <w:pStyle w:val="Default"/>
        <w:rPr>
          <w:sz w:val="20"/>
          <w:szCs w:val="20"/>
        </w:rPr>
      </w:pPr>
    </w:p>
    <w:p w14:paraId="3EDA7244" w14:textId="77777777" w:rsidR="001B6244" w:rsidRDefault="001B6244" w:rsidP="001B6244">
      <w:pPr>
        <w:jc w:val="center"/>
        <w:rPr>
          <w:color w:val="FF0000"/>
          <w:sz w:val="36"/>
          <w:szCs w:val="36"/>
        </w:rPr>
      </w:pPr>
    </w:p>
    <w:p w14:paraId="5D5E82DA" w14:textId="77777777" w:rsidR="00E574E2" w:rsidRDefault="00E574E2" w:rsidP="00E574E2">
      <w:pPr>
        <w:jc w:val="left"/>
        <w:rPr>
          <w:sz w:val="36"/>
          <w:szCs w:val="36"/>
        </w:rPr>
      </w:pPr>
      <w:r>
        <w:rPr>
          <w:sz w:val="36"/>
          <w:szCs w:val="36"/>
        </w:rPr>
        <w:t>Contents:-</w:t>
      </w:r>
    </w:p>
    <w:p w14:paraId="0DCED178" w14:textId="77777777" w:rsidR="00E574E2" w:rsidRDefault="00E574E2" w:rsidP="00E574E2">
      <w:pPr>
        <w:jc w:val="left"/>
        <w:rPr>
          <w:sz w:val="36"/>
          <w:szCs w:val="36"/>
        </w:rPr>
      </w:pPr>
    </w:p>
    <w:p w14:paraId="5246AE20" w14:textId="77777777" w:rsidR="00E574E2" w:rsidRDefault="00E574E2" w:rsidP="00E574E2">
      <w:pPr>
        <w:pStyle w:val="ListParagraph"/>
        <w:numPr>
          <w:ilvl w:val="0"/>
          <w:numId w:val="36"/>
        </w:numPr>
        <w:jc w:val="left"/>
        <w:rPr>
          <w:sz w:val="36"/>
          <w:szCs w:val="36"/>
        </w:rPr>
      </w:pPr>
      <w:r>
        <w:rPr>
          <w:sz w:val="36"/>
          <w:szCs w:val="36"/>
        </w:rPr>
        <w:t>Summary of the Insolvency Procedure affecting the Company</w:t>
      </w:r>
    </w:p>
    <w:p w14:paraId="7C92F10A" w14:textId="77777777" w:rsidR="00E574E2" w:rsidRDefault="00E574E2" w:rsidP="00E574E2">
      <w:pPr>
        <w:pStyle w:val="ListParagraph"/>
        <w:jc w:val="left"/>
        <w:rPr>
          <w:sz w:val="36"/>
          <w:szCs w:val="36"/>
        </w:rPr>
      </w:pPr>
      <w:r>
        <w:rPr>
          <w:sz w:val="36"/>
          <w:szCs w:val="36"/>
        </w:rPr>
        <w:t xml:space="preserve"> </w:t>
      </w:r>
    </w:p>
    <w:p w14:paraId="2C3610A8" w14:textId="77777777" w:rsidR="00E574E2" w:rsidRPr="00E574E2" w:rsidRDefault="00E574E2" w:rsidP="00E574E2">
      <w:pPr>
        <w:pStyle w:val="ListParagraph"/>
        <w:numPr>
          <w:ilvl w:val="0"/>
          <w:numId w:val="36"/>
        </w:numPr>
        <w:jc w:val="left"/>
        <w:rPr>
          <w:sz w:val="36"/>
          <w:szCs w:val="36"/>
        </w:rPr>
      </w:pPr>
      <w:r>
        <w:rPr>
          <w:sz w:val="36"/>
          <w:szCs w:val="36"/>
        </w:rPr>
        <w:t xml:space="preserve">Contact Information </w:t>
      </w:r>
    </w:p>
    <w:p w14:paraId="3129D8F8" w14:textId="77777777" w:rsidR="00E574E2" w:rsidRPr="00E574E2" w:rsidRDefault="00E574E2" w:rsidP="00E574E2">
      <w:pPr>
        <w:jc w:val="left"/>
        <w:rPr>
          <w:sz w:val="36"/>
          <w:szCs w:val="36"/>
        </w:rPr>
      </w:pPr>
    </w:p>
    <w:p w14:paraId="2D757710" w14:textId="77777777" w:rsidR="00E574E2" w:rsidRDefault="00E574E2" w:rsidP="001B6244">
      <w:pPr>
        <w:jc w:val="center"/>
        <w:rPr>
          <w:color w:val="FF0000"/>
          <w:sz w:val="36"/>
          <w:szCs w:val="36"/>
        </w:rPr>
      </w:pPr>
    </w:p>
    <w:p w14:paraId="0E6579E8" w14:textId="1E017E14" w:rsidR="00E574E2" w:rsidRPr="00EB5512" w:rsidRDefault="00EB5512" w:rsidP="00EB5512">
      <w:pPr>
        <w:jc w:val="left"/>
        <w:rPr>
          <w:color w:val="FF0000"/>
          <w:sz w:val="20"/>
        </w:rPr>
      </w:pPr>
      <w:r>
        <w:rPr>
          <w:color w:val="FF0000"/>
          <w:sz w:val="20"/>
        </w:rPr>
        <w:t xml:space="preserve">These FAQs have been updated to respond to email questions raised by individual creditors and investors.  Please note that we </w:t>
      </w:r>
      <w:r w:rsidR="00813ED9">
        <w:rPr>
          <w:color w:val="FF0000"/>
          <w:sz w:val="20"/>
        </w:rPr>
        <w:t>are not in a position to respond individually to each enquiry made at this stage but have collated the issues raised and responded by updating the FAQs as below.  We will continue to monitor the dedicated email and update the FAQs for the benefit of creditors and investors as matters progress.</w:t>
      </w:r>
      <w:r w:rsidR="00B77021">
        <w:rPr>
          <w:color w:val="FF0000"/>
          <w:sz w:val="20"/>
        </w:rPr>
        <w:t xml:space="preserve">    </w:t>
      </w:r>
    </w:p>
    <w:p w14:paraId="66026BA2" w14:textId="77777777" w:rsidR="00E574E2" w:rsidRDefault="00E574E2" w:rsidP="001B6244">
      <w:pPr>
        <w:jc w:val="center"/>
        <w:rPr>
          <w:color w:val="FF0000"/>
          <w:sz w:val="36"/>
          <w:szCs w:val="36"/>
        </w:rPr>
      </w:pPr>
    </w:p>
    <w:p w14:paraId="05E80218" w14:textId="77777777" w:rsidR="00E574E2" w:rsidRDefault="00E574E2" w:rsidP="001B6244">
      <w:pPr>
        <w:jc w:val="center"/>
        <w:rPr>
          <w:color w:val="FF0000"/>
          <w:sz w:val="36"/>
          <w:szCs w:val="36"/>
        </w:rPr>
      </w:pPr>
    </w:p>
    <w:p w14:paraId="30A4F6D6" w14:textId="77777777" w:rsidR="00E574E2" w:rsidRPr="00811E91" w:rsidRDefault="00E574E2" w:rsidP="001B6244">
      <w:pPr>
        <w:jc w:val="center"/>
        <w:rPr>
          <w:color w:val="FF0000"/>
          <w:sz w:val="36"/>
          <w:szCs w:val="36"/>
        </w:rPr>
      </w:pPr>
    </w:p>
    <w:p w14:paraId="439E3859" w14:textId="77777777" w:rsidR="001B6244" w:rsidRDefault="001B6244">
      <w:pPr>
        <w:jc w:val="left"/>
        <w:rPr>
          <w:color w:val="FF0000"/>
          <w:sz w:val="20"/>
        </w:rPr>
      </w:pPr>
    </w:p>
    <w:p w14:paraId="27E4888C" w14:textId="77777777" w:rsidR="00811E91" w:rsidRPr="00644AC6" w:rsidRDefault="00811E91" w:rsidP="00644AC6">
      <w:pPr>
        <w:rPr>
          <w:b/>
          <w:i/>
          <w:sz w:val="20"/>
        </w:rPr>
      </w:pPr>
      <w:r w:rsidRPr="00644AC6">
        <w:rPr>
          <w:b/>
          <w:i/>
          <w:sz w:val="20"/>
        </w:rPr>
        <w:t xml:space="preserve">Please note that the information contained in this document is of a general nature and is prepared for the benefit of investors, creditors and borrowers of the Company and does not constitute any form of legal, accountancy or taxation advice on the part of CG or any other party. If you are concerned about your individual circumstances and the impact of the insolvency of the Company on your personal position, you should take appropriate professional </w:t>
      </w:r>
      <w:r w:rsidR="00644AC6" w:rsidRPr="00644AC6">
        <w:rPr>
          <w:b/>
          <w:i/>
          <w:sz w:val="20"/>
        </w:rPr>
        <w:t>advice accordingly</w:t>
      </w:r>
      <w:r w:rsidRPr="00644AC6">
        <w:rPr>
          <w:b/>
          <w:i/>
          <w:sz w:val="20"/>
        </w:rPr>
        <w:t xml:space="preserve">. </w:t>
      </w:r>
    </w:p>
    <w:p w14:paraId="05573103" w14:textId="77777777" w:rsidR="00811E91" w:rsidRPr="00811E91" w:rsidRDefault="00811E91" w:rsidP="00644AC6">
      <w:pPr>
        <w:rPr>
          <w:i/>
          <w:color w:val="FF0000"/>
          <w:sz w:val="36"/>
          <w:szCs w:val="36"/>
        </w:rPr>
      </w:pPr>
    </w:p>
    <w:p w14:paraId="7D0004DF" w14:textId="77777777" w:rsidR="00811E91" w:rsidRDefault="00811E91">
      <w:pPr>
        <w:jc w:val="left"/>
        <w:rPr>
          <w:color w:val="FF0000"/>
          <w:sz w:val="36"/>
          <w:szCs w:val="36"/>
        </w:rPr>
      </w:pPr>
    </w:p>
    <w:p w14:paraId="04C7D57A" w14:textId="77777777" w:rsidR="00811E91" w:rsidRDefault="00811E91">
      <w:pPr>
        <w:jc w:val="left"/>
        <w:rPr>
          <w:color w:val="FF0000"/>
          <w:sz w:val="36"/>
          <w:szCs w:val="36"/>
        </w:rPr>
      </w:pPr>
    </w:p>
    <w:p w14:paraId="0155638B" w14:textId="77777777" w:rsidR="0019553A" w:rsidRDefault="0019553A" w:rsidP="001B6244">
      <w:pPr>
        <w:pStyle w:val="Default"/>
        <w:rPr>
          <w:sz w:val="20"/>
          <w:szCs w:val="20"/>
        </w:rPr>
      </w:pPr>
    </w:p>
    <w:p w14:paraId="43D88424" w14:textId="77777777" w:rsidR="001B6244" w:rsidRDefault="001B6244" w:rsidP="001B6244">
      <w:pPr>
        <w:pStyle w:val="Default"/>
        <w:rPr>
          <w:b/>
          <w:bCs/>
          <w:color w:val="auto"/>
          <w:sz w:val="20"/>
          <w:szCs w:val="20"/>
        </w:rPr>
      </w:pPr>
      <w:r>
        <w:rPr>
          <w:b/>
          <w:bCs/>
          <w:color w:val="auto"/>
          <w:sz w:val="20"/>
          <w:szCs w:val="20"/>
        </w:rPr>
        <w:t xml:space="preserve">SECTION 1 – INSOLVENCY AND THE </w:t>
      </w:r>
      <w:r w:rsidR="00833BC8">
        <w:rPr>
          <w:b/>
          <w:bCs/>
          <w:color w:val="auto"/>
          <w:sz w:val="20"/>
          <w:szCs w:val="20"/>
        </w:rPr>
        <w:t>COMPANY</w:t>
      </w:r>
      <w:r>
        <w:rPr>
          <w:b/>
          <w:bCs/>
          <w:color w:val="auto"/>
          <w:sz w:val="20"/>
          <w:szCs w:val="20"/>
        </w:rPr>
        <w:t xml:space="preserve"> </w:t>
      </w:r>
    </w:p>
    <w:p w14:paraId="64523F34" w14:textId="77777777" w:rsidR="00811E91" w:rsidRDefault="00811E91" w:rsidP="001B6244">
      <w:pPr>
        <w:pStyle w:val="Default"/>
        <w:rPr>
          <w:b/>
          <w:bCs/>
          <w:color w:val="auto"/>
          <w:sz w:val="20"/>
          <w:szCs w:val="20"/>
        </w:rPr>
      </w:pPr>
    </w:p>
    <w:p w14:paraId="424FA94C" w14:textId="77777777" w:rsidR="00644AC6" w:rsidRDefault="00811E91" w:rsidP="00644AC6">
      <w:pPr>
        <w:pStyle w:val="Default"/>
        <w:jc w:val="both"/>
        <w:rPr>
          <w:b/>
          <w:bCs/>
          <w:color w:val="auto"/>
          <w:sz w:val="20"/>
          <w:szCs w:val="20"/>
        </w:rPr>
      </w:pPr>
      <w:r>
        <w:rPr>
          <w:b/>
          <w:bCs/>
          <w:color w:val="auto"/>
          <w:sz w:val="20"/>
          <w:szCs w:val="20"/>
        </w:rPr>
        <w:t xml:space="preserve">The Company was placed into administration on </w:t>
      </w:r>
      <w:r w:rsidR="00E574E2">
        <w:rPr>
          <w:b/>
          <w:bCs/>
          <w:color w:val="auto"/>
          <w:sz w:val="20"/>
          <w:szCs w:val="20"/>
        </w:rPr>
        <w:t>23</w:t>
      </w:r>
      <w:r>
        <w:rPr>
          <w:b/>
          <w:bCs/>
          <w:color w:val="auto"/>
          <w:sz w:val="20"/>
          <w:szCs w:val="20"/>
        </w:rPr>
        <w:t xml:space="preserve"> October 2019 by a resolution of the board of directors of the Company. As a result of the administration no legal proceedings may be commenced or continued with against the Company without the consent of the Administrators or leave of the Court. The Company is now protected from any third party actions by virtue of a statutory moratorium</w:t>
      </w:r>
      <w:r w:rsidR="00644AC6">
        <w:rPr>
          <w:b/>
          <w:bCs/>
          <w:color w:val="auto"/>
          <w:sz w:val="20"/>
          <w:szCs w:val="20"/>
        </w:rPr>
        <w:t>.</w:t>
      </w:r>
    </w:p>
    <w:p w14:paraId="051EA8AC" w14:textId="77777777" w:rsidR="00644AC6" w:rsidRDefault="00644AC6" w:rsidP="00644AC6">
      <w:pPr>
        <w:pStyle w:val="Default"/>
        <w:jc w:val="both"/>
        <w:rPr>
          <w:b/>
          <w:bCs/>
          <w:color w:val="auto"/>
          <w:sz w:val="20"/>
          <w:szCs w:val="20"/>
        </w:rPr>
      </w:pPr>
    </w:p>
    <w:p w14:paraId="04397CB8" w14:textId="77777777" w:rsidR="00811E91" w:rsidRDefault="00644AC6" w:rsidP="00644AC6">
      <w:pPr>
        <w:pStyle w:val="Default"/>
        <w:jc w:val="both"/>
        <w:rPr>
          <w:b/>
          <w:bCs/>
          <w:color w:val="auto"/>
          <w:sz w:val="20"/>
          <w:szCs w:val="20"/>
        </w:rPr>
      </w:pPr>
      <w:r>
        <w:rPr>
          <w:b/>
          <w:bCs/>
          <w:color w:val="auto"/>
          <w:sz w:val="20"/>
          <w:szCs w:val="20"/>
        </w:rPr>
        <w:t xml:space="preserve">The business and affairs of the Company are now controlled by the Administrators who act as agents of the Company and act without personal liability. </w:t>
      </w:r>
      <w:r w:rsidR="00811E91">
        <w:rPr>
          <w:b/>
          <w:bCs/>
          <w:color w:val="auto"/>
          <w:sz w:val="20"/>
          <w:szCs w:val="20"/>
        </w:rPr>
        <w:t xml:space="preserve">  </w:t>
      </w:r>
    </w:p>
    <w:p w14:paraId="2C725518" w14:textId="77777777" w:rsidR="001B6244" w:rsidRDefault="001B6244" w:rsidP="00644AC6">
      <w:pPr>
        <w:pStyle w:val="Default"/>
        <w:jc w:val="both"/>
        <w:rPr>
          <w:color w:val="auto"/>
          <w:sz w:val="20"/>
          <w:szCs w:val="20"/>
        </w:rPr>
      </w:pPr>
    </w:p>
    <w:p w14:paraId="393740AD" w14:textId="77777777" w:rsidR="0019553A" w:rsidRDefault="0019553A" w:rsidP="00644AC6">
      <w:pPr>
        <w:pStyle w:val="Default"/>
        <w:jc w:val="both"/>
        <w:rPr>
          <w:color w:val="auto"/>
          <w:sz w:val="20"/>
          <w:szCs w:val="20"/>
        </w:rPr>
      </w:pPr>
    </w:p>
    <w:p w14:paraId="17B90737" w14:textId="77777777" w:rsidR="00644AC6" w:rsidRDefault="00644AC6" w:rsidP="00644AC6">
      <w:pPr>
        <w:rPr>
          <w:sz w:val="20"/>
        </w:rPr>
      </w:pPr>
      <w:r>
        <w:rPr>
          <w:sz w:val="20"/>
        </w:rPr>
        <w:t>Please note that t</w:t>
      </w:r>
      <w:r w:rsidR="001B6244">
        <w:rPr>
          <w:sz w:val="20"/>
        </w:rPr>
        <w:t xml:space="preserve">his </w:t>
      </w:r>
      <w:r>
        <w:rPr>
          <w:sz w:val="20"/>
        </w:rPr>
        <w:t xml:space="preserve">FAQ </w:t>
      </w:r>
      <w:r w:rsidR="001B6244">
        <w:rPr>
          <w:sz w:val="20"/>
        </w:rPr>
        <w:t xml:space="preserve">document has been prepared at the time of our appointment. As events and information develops we will update it. </w:t>
      </w:r>
    </w:p>
    <w:p w14:paraId="30567EB5" w14:textId="77777777" w:rsidR="00644AC6" w:rsidRDefault="00644AC6" w:rsidP="00644AC6">
      <w:pPr>
        <w:rPr>
          <w:sz w:val="20"/>
        </w:rPr>
      </w:pPr>
    </w:p>
    <w:p w14:paraId="0147A24D" w14:textId="77777777" w:rsidR="000F7BFE" w:rsidRDefault="001B6244" w:rsidP="00644AC6">
      <w:pPr>
        <w:rPr>
          <w:sz w:val="20"/>
        </w:rPr>
      </w:pPr>
      <w:r>
        <w:rPr>
          <w:sz w:val="20"/>
        </w:rPr>
        <w:t>References to ‘we’ refer to the Administrators.</w:t>
      </w:r>
    </w:p>
    <w:p w14:paraId="080F4FCD" w14:textId="77777777" w:rsidR="00FD7570" w:rsidRDefault="00FD7570" w:rsidP="00644AC6">
      <w:pPr>
        <w:rPr>
          <w:sz w:val="20"/>
        </w:rPr>
      </w:pPr>
    </w:p>
    <w:p w14:paraId="4E75144F" w14:textId="77777777" w:rsidR="00FD7570" w:rsidRDefault="00FD7570" w:rsidP="00644AC6">
      <w:pPr>
        <w:rPr>
          <w:sz w:val="20"/>
        </w:rPr>
      </w:pPr>
    </w:p>
    <w:p w14:paraId="7C98F44F" w14:textId="77777777" w:rsidR="00FD7570" w:rsidRDefault="00FD7570" w:rsidP="00644AC6">
      <w:pPr>
        <w:rPr>
          <w:sz w:val="20"/>
        </w:rPr>
      </w:pPr>
    </w:p>
    <w:p w14:paraId="342A0E75" w14:textId="77777777" w:rsidR="001B6244" w:rsidRDefault="001B6244" w:rsidP="00644AC6">
      <w:pPr>
        <w:rPr>
          <w:sz w:val="20"/>
        </w:rPr>
      </w:pPr>
    </w:p>
    <w:p w14:paraId="4C7977F8" w14:textId="77777777" w:rsidR="001B6244" w:rsidRPr="001B6244" w:rsidRDefault="001B6244" w:rsidP="00644AC6">
      <w:pPr>
        <w:pStyle w:val="Default"/>
        <w:numPr>
          <w:ilvl w:val="0"/>
          <w:numId w:val="35"/>
        </w:numPr>
        <w:ind w:left="426" w:hanging="426"/>
        <w:jc w:val="both"/>
        <w:rPr>
          <w:sz w:val="20"/>
          <w:szCs w:val="20"/>
        </w:rPr>
      </w:pPr>
      <w:r>
        <w:rPr>
          <w:b/>
          <w:bCs/>
          <w:sz w:val="20"/>
          <w:szCs w:val="20"/>
        </w:rPr>
        <w:t xml:space="preserve">What is Administration? </w:t>
      </w:r>
    </w:p>
    <w:p w14:paraId="6AFC45C9" w14:textId="77777777" w:rsidR="001B6244" w:rsidRDefault="001B6244" w:rsidP="00644AC6">
      <w:pPr>
        <w:pStyle w:val="Default"/>
        <w:ind w:left="360"/>
        <w:jc w:val="both"/>
        <w:rPr>
          <w:sz w:val="20"/>
          <w:szCs w:val="20"/>
        </w:rPr>
      </w:pPr>
    </w:p>
    <w:p w14:paraId="6B0E2CB3" w14:textId="77777777" w:rsidR="001B6244" w:rsidRDefault="001B6244" w:rsidP="00644AC6">
      <w:pPr>
        <w:pStyle w:val="Default"/>
        <w:jc w:val="both"/>
        <w:rPr>
          <w:sz w:val="20"/>
          <w:szCs w:val="20"/>
        </w:rPr>
      </w:pPr>
      <w:r>
        <w:rPr>
          <w:sz w:val="20"/>
          <w:szCs w:val="20"/>
        </w:rPr>
        <w:t xml:space="preserve">When a company is experiencing financial difficulties, it can be placed into administration. An administration is an insolvency process and under insolvency law, the affairs, business and property of a company in administration (such as the </w:t>
      </w:r>
      <w:r w:rsidR="00833BC8">
        <w:rPr>
          <w:sz w:val="20"/>
          <w:szCs w:val="20"/>
        </w:rPr>
        <w:t>Company</w:t>
      </w:r>
      <w:r>
        <w:rPr>
          <w:sz w:val="20"/>
          <w:szCs w:val="20"/>
        </w:rPr>
        <w:t xml:space="preserve">) are managed by the Administrators. The Administrators have to be independent of the </w:t>
      </w:r>
      <w:r w:rsidR="00833BC8">
        <w:rPr>
          <w:sz w:val="20"/>
          <w:szCs w:val="20"/>
        </w:rPr>
        <w:t>Company</w:t>
      </w:r>
      <w:r w:rsidR="001D0E98">
        <w:rPr>
          <w:sz w:val="20"/>
          <w:szCs w:val="20"/>
        </w:rPr>
        <w:t>.  The Administrators act as agents of the Company without any personal liability.</w:t>
      </w:r>
    </w:p>
    <w:p w14:paraId="19D5B276" w14:textId="77777777" w:rsidR="001B6244" w:rsidRDefault="001B6244" w:rsidP="00644AC6">
      <w:pPr>
        <w:pStyle w:val="Default"/>
        <w:jc w:val="both"/>
        <w:rPr>
          <w:sz w:val="20"/>
          <w:szCs w:val="20"/>
        </w:rPr>
      </w:pPr>
    </w:p>
    <w:p w14:paraId="362C0DD8" w14:textId="77777777" w:rsidR="001B6244" w:rsidRDefault="001B6244" w:rsidP="00644AC6">
      <w:pPr>
        <w:pStyle w:val="Default"/>
        <w:jc w:val="both"/>
        <w:rPr>
          <w:sz w:val="20"/>
          <w:szCs w:val="20"/>
        </w:rPr>
      </w:pPr>
      <w:r>
        <w:rPr>
          <w:sz w:val="20"/>
          <w:szCs w:val="20"/>
        </w:rPr>
        <w:t xml:space="preserve">The Administrators of the </w:t>
      </w:r>
      <w:r w:rsidR="00833BC8">
        <w:rPr>
          <w:sz w:val="20"/>
          <w:szCs w:val="20"/>
        </w:rPr>
        <w:t>Company</w:t>
      </w:r>
      <w:r>
        <w:rPr>
          <w:sz w:val="20"/>
          <w:szCs w:val="20"/>
        </w:rPr>
        <w:t xml:space="preserve"> are at an early stage of their work, but obviously a key part of their role is to safeguard the loans made through the </w:t>
      </w:r>
      <w:r w:rsidR="00833BC8">
        <w:rPr>
          <w:sz w:val="20"/>
          <w:szCs w:val="20"/>
        </w:rPr>
        <w:t>Company</w:t>
      </w:r>
      <w:r>
        <w:rPr>
          <w:sz w:val="20"/>
          <w:szCs w:val="20"/>
        </w:rPr>
        <w:t xml:space="preserve"> </w:t>
      </w:r>
      <w:r w:rsidR="00644AC6">
        <w:rPr>
          <w:sz w:val="20"/>
          <w:szCs w:val="20"/>
        </w:rPr>
        <w:t xml:space="preserve">as the Security and Trust Deed Trustee </w:t>
      </w:r>
      <w:r>
        <w:rPr>
          <w:sz w:val="20"/>
          <w:szCs w:val="20"/>
        </w:rPr>
        <w:t xml:space="preserve">to the various borrowers. </w:t>
      </w:r>
    </w:p>
    <w:p w14:paraId="531BDB0E" w14:textId="77777777" w:rsidR="001B6244" w:rsidRDefault="001B6244" w:rsidP="00644AC6">
      <w:pPr>
        <w:pStyle w:val="Default"/>
        <w:jc w:val="both"/>
        <w:rPr>
          <w:sz w:val="20"/>
          <w:szCs w:val="20"/>
        </w:rPr>
      </w:pPr>
    </w:p>
    <w:p w14:paraId="6EAF7BC7" w14:textId="061C55AC" w:rsidR="001B6244" w:rsidRPr="001B6244" w:rsidRDefault="001B6244" w:rsidP="00644AC6">
      <w:pPr>
        <w:pStyle w:val="Default"/>
        <w:numPr>
          <w:ilvl w:val="0"/>
          <w:numId w:val="35"/>
        </w:numPr>
        <w:ind w:left="426" w:hanging="426"/>
        <w:jc w:val="both"/>
        <w:rPr>
          <w:sz w:val="20"/>
          <w:szCs w:val="20"/>
        </w:rPr>
      </w:pPr>
      <w:r>
        <w:rPr>
          <w:b/>
          <w:bCs/>
          <w:sz w:val="20"/>
          <w:szCs w:val="20"/>
        </w:rPr>
        <w:t>Who are the Administrators/</w:t>
      </w:r>
      <w:r w:rsidR="005E197D">
        <w:rPr>
          <w:b/>
          <w:bCs/>
          <w:sz w:val="20"/>
          <w:szCs w:val="20"/>
        </w:rPr>
        <w:t>CG &amp; Co</w:t>
      </w:r>
      <w:r>
        <w:rPr>
          <w:b/>
          <w:bCs/>
          <w:sz w:val="20"/>
          <w:szCs w:val="20"/>
        </w:rPr>
        <w:t xml:space="preserve">? </w:t>
      </w:r>
    </w:p>
    <w:p w14:paraId="5D2C7D5F" w14:textId="77777777" w:rsidR="001B6244" w:rsidRDefault="001B6244" w:rsidP="00644AC6">
      <w:pPr>
        <w:pStyle w:val="Default"/>
        <w:ind w:left="426"/>
        <w:jc w:val="both"/>
        <w:rPr>
          <w:sz w:val="20"/>
          <w:szCs w:val="20"/>
        </w:rPr>
      </w:pPr>
    </w:p>
    <w:p w14:paraId="0ED29DED" w14:textId="77777777" w:rsidR="001B6244" w:rsidRDefault="005E197D" w:rsidP="00644AC6">
      <w:pPr>
        <w:pStyle w:val="Default"/>
        <w:jc w:val="both"/>
        <w:rPr>
          <w:sz w:val="20"/>
          <w:szCs w:val="20"/>
        </w:rPr>
      </w:pPr>
      <w:r w:rsidRPr="005E197D">
        <w:rPr>
          <w:bCs/>
          <w:sz w:val="20"/>
          <w:szCs w:val="20"/>
        </w:rPr>
        <w:t>Jonathan Avery-Gee, Edward Avery-Gee and Daniel Richardson</w:t>
      </w:r>
      <w:r>
        <w:rPr>
          <w:b/>
          <w:bCs/>
          <w:sz w:val="20"/>
          <w:szCs w:val="20"/>
        </w:rPr>
        <w:t xml:space="preserve"> </w:t>
      </w:r>
      <w:r w:rsidR="001B6244">
        <w:rPr>
          <w:sz w:val="20"/>
          <w:szCs w:val="20"/>
        </w:rPr>
        <w:t xml:space="preserve">(“the Administrators”) of </w:t>
      </w:r>
      <w:r>
        <w:rPr>
          <w:sz w:val="20"/>
          <w:szCs w:val="20"/>
        </w:rPr>
        <w:t>CG &amp; Co</w:t>
      </w:r>
      <w:r w:rsidR="001B6244">
        <w:rPr>
          <w:sz w:val="20"/>
          <w:szCs w:val="20"/>
        </w:rPr>
        <w:t>, were appo</w:t>
      </w:r>
      <w:r w:rsidR="00644AC6">
        <w:rPr>
          <w:sz w:val="20"/>
          <w:szCs w:val="20"/>
        </w:rPr>
        <w:t xml:space="preserve">inted by the Court following a resolution passed </w:t>
      </w:r>
      <w:r w:rsidR="001B6244">
        <w:rPr>
          <w:sz w:val="20"/>
          <w:szCs w:val="20"/>
        </w:rPr>
        <w:t xml:space="preserve">by the directors of the </w:t>
      </w:r>
      <w:r w:rsidR="00833BC8">
        <w:rPr>
          <w:sz w:val="20"/>
          <w:szCs w:val="20"/>
        </w:rPr>
        <w:t>Company</w:t>
      </w:r>
      <w:r w:rsidR="001B6244">
        <w:rPr>
          <w:sz w:val="20"/>
          <w:szCs w:val="20"/>
        </w:rPr>
        <w:t xml:space="preserve">. </w:t>
      </w:r>
    </w:p>
    <w:p w14:paraId="41013C9A" w14:textId="77777777" w:rsidR="001B6244" w:rsidRDefault="001B6244" w:rsidP="00644AC6">
      <w:pPr>
        <w:pStyle w:val="Default"/>
        <w:jc w:val="both"/>
        <w:rPr>
          <w:sz w:val="20"/>
          <w:szCs w:val="20"/>
        </w:rPr>
      </w:pPr>
    </w:p>
    <w:p w14:paraId="677EBFED" w14:textId="77777777" w:rsidR="001B6244" w:rsidRDefault="001B6244" w:rsidP="00644AC6">
      <w:pPr>
        <w:pStyle w:val="Default"/>
        <w:jc w:val="both"/>
        <w:rPr>
          <w:sz w:val="20"/>
          <w:szCs w:val="20"/>
        </w:rPr>
      </w:pPr>
      <w:r>
        <w:rPr>
          <w:sz w:val="20"/>
          <w:szCs w:val="20"/>
        </w:rPr>
        <w:t xml:space="preserve">Whilst the director of the Company made the application for the appointment of Administrators, the FCA was consulted and consented to the appointment of the named Administrators. </w:t>
      </w:r>
    </w:p>
    <w:p w14:paraId="0495DB17" w14:textId="77777777" w:rsidR="001B6244" w:rsidRDefault="001B6244" w:rsidP="00644AC6">
      <w:pPr>
        <w:pStyle w:val="Default"/>
        <w:jc w:val="both"/>
        <w:rPr>
          <w:sz w:val="20"/>
          <w:szCs w:val="20"/>
        </w:rPr>
      </w:pPr>
    </w:p>
    <w:p w14:paraId="0402BBBB" w14:textId="77777777" w:rsidR="001B6244" w:rsidRDefault="001B6244" w:rsidP="00644AC6">
      <w:pPr>
        <w:pStyle w:val="Default"/>
        <w:jc w:val="both"/>
        <w:rPr>
          <w:sz w:val="20"/>
          <w:szCs w:val="20"/>
        </w:rPr>
      </w:pPr>
      <w:r>
        <w:rPr>
          <w:sz w:val="20"/>
          <w:szCs w:val="20"/>
        </w:rPr>
        <w:t>The Administrators are qualified insolvency practitioners, regulated by The Institute of Chartered Accountants in England &amp; Wales</w:t>
      </w:r>
      <w:r w:rsidR="005E197D">
        <w:rPr>
          <w:sz w:val="20"/>
          <w:szCs w:val="20"/>
        </w:rPr>
        <w:t xml:space="preserve"> or the Insolvency Practitioners Association</w:t>
      </w:r>
      <w:r>
        <w:rPr>
          <w:sz w:val="20"/>
          <w:szCs w:val="20"/>
        </w:rPr>
        <w:t xml:space="preserve">. The Administrators act independently of the Company and the directors for the benefit of all </w:t>
      </w:r>
      <w:r w:rsidR="00637578">
        <w:rPr>
          <w:sz w:val="20"/>
          <w:szCs w:val="20"/>
        </w:rPr>
        <w:t xml:space="preserve">investors, </w:t>
      </w:r>
      <w:r>
        <w:rPr>
          <w:sz w:val="20"/>
          <w:szCs w:val="20"/>
        </w:rPr>
        <w:t>creditors and stakeholders. Their primary concern and mandate is to ensure that they maximise the return to</w:t>
      </w:r>
      <w:r w:rsidR="00637578">
        <w:rPr>
          <w:sz w:val="20"/>
          <w:szCs w:val="20"/>
        </w:rPr>
        <w:t xml:space="preserve"> investors and </w:t>
      </w:r>
      <w:r>
        <w:rPr>
          <w:sz w:val="20"/>
          <w:szCs w:val="20"/>
        </w:rPr>
        <w:t xml:space="preserve">creditors. In the particular case of the </w:t>
      </w:r>
      <w:r w:rsidR="00833BC8">
        <w:rPr>
          <w:sz w:val="20"/>
          <w:szCs w:val="20"/>
        </w:rPr>
        <w:t>Company</w:t>
      </w:r>
      <w:r>
        <w:rPr>
          <w:sz w:val="20"/>
          <w:szCs w:val="20"/>
        </w:rPr>
        <w:t xml:space="preserve"> we are also mindful that it is in the best interest of all stakeholders to maximise the return to investors on loans facilitated by the </w:t>
      </w:r>
      <w:r w:rsidR="00833BC8">
        <w:rPr>
          <w:sz w:val="20"/>
          <w:szCs w:val="20"/>
        </w:rPr>
        <w:t>Company</w:t>
      </w:r>
      <w:r>
        <w:rPr>
          <w:sz w:val="20"/>
          <w:szCs w:val="20"/>
        </w:rPr>
        <w:t xml:space="preserve">. </w:t>
      </w:r>
    </w:p>
    <w:p w14:paraId="77E89526" w14:textId="77777777" w:rsidR="005E197D" w:rsidRDefault="005E197D" w:rsidP="00644AC6">
      <w:pPr>
        <w:pStyle w:val="Default"/>
        <w:jc w:val="both"/>
        <w:rPr>
          <w:sz w:val="20"/>
          <w:szCs w:val="20"/>
        </w:rPr>
      </w:pPr>
    </w:p>
    <w:p w14:paraId="30AED70E" w14:textId="77777777" w:rsidR="000D35F7" w:rsidRDefault="005E197D" w:rsidP="00644AC6">
      <w:pPr>
        <w:pStyle w:val="Default"/>
        <w:jc w:val="both"/>
        <w:rPr>
          <w:sz w:val="20"/>
          <w:szCs w:val="20"/>
        </w:rPr>
      </w:pPr>
      <w:r>
        <w:rPr>
          <w:sz w:val="20"/>
          <w:szCs w:val="20"/>
        </w:rPr>
        <w:t>CG</w:t>
      </w:r>
      <w:r w:rsidR="001B6244">
        <w:rPr>
          <w:sz w:val="20"/>
          <w:szCs w:val="20"/>
        </w:rPr>
        <w:t xml:space="preserve"> have previously </w:t>
      </w:r>
      <w:r>
        <w:rPr>
          <w:sz w:val="20"/>
          <w:szCs w:val="20"/>
        </w:rPr>
        <w:t>been appointed on a number of regulated matters (including acting as Special Administrators appointed by the FCA) and are highly experienced in dealing with the recovery of secured assets under short term funding arrangements.</w:t>
      </w:r>
      <w:r w:rsidR="001B6244">
        <w:rPr>
          <w:sz w:val="20"/>
          <w:szCs w:val="20"/>
        </w:rPr>
        <w:t xml:space="preserve"> Accordingly, </w:t>
      </w:r>
      <w:r>
        <w:rPr>
          <w:sz w:val="20"/>
          <w:szCs w:val="20"/>
        </w:rPr>
        <w:t>CG</w:t>
      </w:r>
      <w:r w:rsidR="001B6244">
        <w:rPr>
          <w:sz w:val="20"/>
          <w:szCs w:val="20"/>
        </w:rPr>
        <w:t xml:space="preserve"> are well placed to facilitate an orderly wind-down of the </w:t>
      </w:r>
      <w:r>
        <w:rPr>
          <w:sz w:val="20"/>
          <w:szCs w:val="20"/>
        </w:rPr>
        <w:t xml:space="preserve">loan </w:t>
      </w:r>
      <w:r w:rsidR="001B6244">
        <w:rPr>
          <w:sz w:val="20"/>
          <w:szCs w:val="20"/>
        </w:rPr>
        <w:t>book</w:t>
      </w:r>
      <w:r>
        <w:rPr>
          <w:sz w:val="20"/>
          <w:szCs w:val="20"/>
        </w:rPr>
        <w:t xml:space="preserve"> of the Company</w:t>
      </w:r>
      <w:r w:rsidR="001B6244">
        <w:rPr>
          <w:sz w:val="20"/>
          <w:szCs w:val="20"/>
        </w:rPr>
        <w:t xml:space="preserve">. </w:t>
      </w:r>
    </w:p>
    <w:p w14:paraId="3E7CFE7D" w14:textId="77777777" w:rsidR="000D35F7" w:rsidRDefault="000D35F7" w:rsidP="00644AC6">
      <w:pPr>
        <w:pStyle w:val="Default"/>
        <w:jc w:val="both"/>
        <w:rPr>
          <w:sz w:val="20"/>
          <w:szCs w:val="20"/>
        </w:rPr>
      </w:pPr>
    </w:p>
    <w:p w14:paraId="5C3BE969" w14:textId="77777777" w:rsidR="001B6244" w:rsidRDefault="005E197D" w:rsidP="00644AC6">
      <w:pPr>
        <w:pStyle w:val="Default"/>
        <w:jc w:val="both"/>
        <w:rPr>
          <w:sz w:val="20"/>
          <w:szCs w:val="20"/>
        </w:rPr>
      </w:pPr>
      <w:r>
        <w:rPr>
          <w:sz w:val="20"/>
          <w:szCs w:val="20"/>
        </w:rPr>
        <w:t>We were consulted by the directors of the Company on 8 October 2019</w:t>
      </w:r>
      <w:r w:rsidR="00644AC6">
        <w:rPr>
          <w:sz w:val="20"/>
          <w:szCs w:val="20"/>
        </w:rPr>
        <w:t>. We</w:t>
      </w:r>
      <w:r>
        <w:rPr>
          <w:sz w:val="20"/>
          <w:szCs w:val="20"/>
        </w:rPr>
        <w:t xml:space="preserve"> were formally engaged </w:t>
      </w:r>
      <w:r w:rsidR="000D35F7">
        <w:rPr>
          <w:sz w:val="20"/>
          <w:szCs w:val="20"/>
        </w:rPr>
        <w:t xml:space="preserve">on 15 October 2019. Prior to and apart from these contacts with the Company and the directors, neither CG nor any of its staff or partners have been instructed by the Company or directors on any other matters. We are entirely independent of the Company and the directors. </w:t>
      </w:r>
      <w:r w:rsidR="001B6244">
        <w:rPr>
          <w:sz w:val="20"/>
          <w:szCs w:val="20"/>
        </w:rPr>
        <w:t xml:space="preserve"> </w:t>
      </w:r>
    </w:p>
    <w:p w14:paraId="12E18432" w14:textId="77777777" w:rsidR="00FD7570" w:rsidRDefault="00FD7570" w:rsidP="00644AC6">
      <w:pPr>
        <w:pStyle w:val="Default"/>
        <w:jc w:val="both"/>
        <w:rPr>
          <w:sz w:val="20"/>
          <w:szCs w:val="20"/>
        </w:rPr>
      </w:pPr>
    </w:p>
    <w:p w14:paraId="709931A0" w14:textId="77777777" w:rsidR="00FD7570" w:rsidRDefault="00FD7570" w:rsidP="00644AC6">
      <w:pPr>
        <w:pStyle w:val="Default"/>
        <w:jc w:val="both"/>
        <w:rPr>
          <w:sz w:val="20"/>
          <w:szCs w:val="20"/>
        </w:rPr>
      </w:pPr>
    </w:p>
    <w:p w14:paraId="01763F7C" w14:textId="77777777" w:rsidR="001B6244" w:rsidRDefault="001B6244" w:rsidP="00644AC6">
      <w:pPr>
        <w:pStyle w:val="Default"/>
        <w:jc w:val="both"/>
        <w:rPr>
          <w:sz w:val="20"/>
          <w:szCs w:val="20"/>
        </w:rPr>
      </w:pPr>
    </w:p>
    <w:p w14:paraId="306E1F76" w14:textId="77777777" w:rsidR="001B6244" w:rsidRPr="001B6244" w:rsidRDefault="001B6244" w:rsidP="00644AC6">
      <w:pPr>
        <w:pStyle w:val="Default"/>
        <w:numPr>
          <w:ilvl w:val="0"/>
          <w:numId w:val="35"/>
        </w:numPr>
        <w:ind w:left="426" w:hanging="426"/>
        <w:jc w:val="both"/>
        <w:rPr>
          <w:sz w:val="20"/>
          <w:szCs w:val="20"/>
        </w:rPr>
      </w:pPr>
      <w:r>
        <w:rPr>
          <w:b/>
          <w:bCs/>
          <w:sz w:val="20"/>
          <w:szCs w:val="20"/>
        </w:rPr>
        <w:t xml:space="preserve">What was the business? </w:t>
      </w:r>
    </w:p>
    <w:p w14:paraId="0BB9BA2D" w14:textId="77777777" w:rsidR="001B6244" w:rsidRDefault="001B6244" w:rsidP="00644AC6">
      <w:pPr>
        <w:pStyle w:val="Default"/>
        <w:ind w:left="426"/>
        <w:jc w:val="both"/>
        <w:rPr>
          <w:sz w:val="20"/>
          <w:szCs w:val="20"/>
        </w:rPr>
      </w:pPr>
    </w:p>
    <w:p w14:paraId="6F281A30" w14:textId="28E4AAAB" w:rsidR="001B6244" w:rsidRDefault="000D35F7" w:rsidP="00644AC6">
      <w:pPr>
        <w:rPr>
          <w:sz w:val="20"/>
        </w:rPr>
      </w:pPr>
      <w:r>
        <w:rPr>
          <w:sz w:val="20"/>
        </w:rPr>
        <w:t>FSL</w:t>
      </w:r>
      <w:r w:rsidR="001B6244">
        <w:rPr>
          <w:sz w:val="20"/>
        </w:rPr>
        <w:t xml:space="preserve"> is a peer to peer </w:t>
      </w:r>
      <w:r w:rsidR="00E574E2">
        <w:rPr>
          <w:sz w:val="20"/>
        </w:rPr>
        <w:t>lending</w:t>
      </w:r>
      <w:r w:rsidR="00644AC6">
        <w:rPr>
          <w:sz w:val="20"/>
        </w:rPr>
        <w:t xml:space="preserve"> platform which creates high yield loans</w:t>
      </w:r>
      <w:r w:rsidR="00E574E2">
        <w:rPr>
          <w:sz w:val="20"/>
        </w:rPr>
        <w:t xml:space="preserve"> between investors and </w:t>
      </w:r>
      <w:r w:rsidR="00644AC6">
        <w:rPr>
          <w:sz w:val="20"/>
        </w:rPr>
        <w:t>third party borrowers secured o</w:t>
      </w:r>
      <w:r w:rsidR="001B6244">
        <w:rPr>
          <w:sz w:val="20"/>
        </w:rPr>
        <w:t>n UK properties</w:t>
      </w:r>
      <w:r>
        <w:rPr>
          <w:sz w:val="20"/>
        </w:rPr>
        <w:t xml:space="preserve"> and other miscellaneous </w:t>
      </w:r>
      <w:r w:rsidR="00644AC6">
        <w:rPr>
          <w:sz w:val="20"/>
        </w:rPr>
        <w:t xml:space="preserve">high value </w:t>
      </w:r>
      <w:r>
        <w:rPr>
          <w:sz w:val="20"/>
        </w:rPr>
        <w:t>assets and chattels</w:t>
      </w:r>
      <w:r w:rsidR="00644AC6">
        <w:rPr>
          <w:sz w:val="20"/>
        </w:rPr>
        <w:t xml:space="preserve"> including jewellery, motor cars and boats</w:t>
      </w:r>
      <w:r w:rsidR="001B6244">
        <w:rPr>
          <w:sz w:val="20"/>
        </w:rPr>
        <w:t xml:space="preserve">. The </w:t>
      </w:r>
      <w:r w:rsidR="00833BC8">
        <w:rPr>
          <w:sz w:val="20"/>
        </w:rPr>
        <w:t>Company</w:t>
      </w:r>
      <w:r w:rsidR="001B6244">
        <w:rPr>
          <w:sz w:val="20"/>
        </w:rPr>
        <w:t xml:space="preserve"> </w:t>
      </w:r>
      <w:r w:rsidR="00E574E2">
        <w:rPr>
          <w:sz w:val="20"/>
        </w:rPr>
        <w:t>facilitated</w:t>
      </w:r>
      <w:r w:rsidR="001B6244">
        <w:rPr>
          <w:sz w:val="20"/>
        </w:rPr>
        <w:t xml:space="preserve"> substantial </w:t>
      </w:r>
      <w:r w:rsidR="00E574E2">
        <w:rPr>
          <w:sz w:val="20"/>
        </w:rPr>
        <w:t xml:space="preserve">loans </w:t>
      </w:r>
      <w:r w:rsidR="001B6244">
        <w:rPr>
          <w:sz w:val="20"/>
        </w:rPr>
        <w:t xml:space="preserve">from retail investors </w:t>
      </w:r>
      <w:r w:rsidR="00E574E2">
        <w:rPr>
          <w:sz w:val="20"/>
        </w:rPr>
        <w:t xml:space="preserve">to third party borrowers </w:t>
      </w:r>
      <w:r w:rsidR="001B6244">
        <w:rPr>
          <w:sz w:val="20"/>
        </w:rPr>
        <w:t>and the loan book currently stands at</w:t>
      </w:r>
      <w:r w:rsidR="00E574E2">
        <w:rPr>
          <w:sz w:val="20"/>
        </w:rPr>
        <w:t xml:space="preserve"> £8</w:t>
      </w:r>
      <w:r w:rsidR="001C7B95">
        <w:rPr>
          <w:sz w:val="20"/>
        </w:rPr>
        <w:t>0</w:t>
      </w:r>
      <w:r w:rsidR="00637578">
        <w:rPr>
          <w:sz w:val="20"/>
        </w:rPr>
        <w:t>M</w:t>
      </w:r>
      <w:r w:rsidR="00E574E2">
        <w:rPr>
          <w:sz w:val="20"/>
        </w:rPr>
        <w:t xml:space="preserve"> approximately.  The accumulated loan book represents approximately 486 </w:t>
      </w:r>
      <w:r w:rsidR="00637578">
        <w:rPr>
          <w:sz w:val="20"/>
        </w:rPr>
        <w:t xml:space="preserve">investor </w:t>
      </w:r>
      <w:r w:rsidR="00E574E2">
        <w:rPr>
          <w:sz w:val="20"/>
        </w:rPr>
        <w:t>loans</w:t>
      </w:r>
      <w:r w:rsidR="00637578">
        <w:rPr>
          <w:sz w:val="20"/>
        </w:rPr>
        <w:t xml:space="preserve"> from circa </w:t>
      </w:r>
      <w:r w:rsidR="001C7B95">
        <w:rPr>
          <w:sz w:val="20"/>
        </w:rPr>
        <w:t>3,</w:t>
      </w:r>
      <w:r w:rsidR="00637578">
        <w:rPr>
          <w:sz w:val="20"/>
        </w:rPr>
        <w:t>500 investors</w:t>
      </w:r>
      <w:r w:rsidR="00E574E2">
        <w:rPr>
          <w:sz w:val="20"/>
        </w:rPr>
        <w:t>.</w:t>
      </w:r>
    </w:p>
    <w:p w14:paraId="708190B8" w14:textId="77777777" w:rsidR="001B6244" w:rsidRDefault="001B6244" w:rsidP="00644AC6">
      <w:pPr>
        <w:rPr>
          <w:sz w:val="20"/>
        </w:rPr>
      </w:pPr>
    </w:p>
    <w:p w14:paraId="3599CD05" w14:textId="77777777" w:rsidR="001B6244" w:rsidRPr="001B6244" w:rsidRDefault="001B6244" w:rsidP="00644AC6">
      <w:pPr>
        <w:pStyle w:val="Default"/>
        <w:numPr>
          <w:ilvl w:val="0"/>
          <w:numId w:val="35"/>
        </w:numPr>
        <w:ind w:left="426" w:hanging="426"/>
        <w:jc w:val="both"/>
        <w:rPr>
          <w:sz w:val="20"/>
          <w:szCs w:val="20"/>
        </w:rPr>
      </w:pPr>
      <w:r>
        <w:rPr>
          <w:b/>
          <w:bCs/>
          <w:sz w:val="20"/>
          <w:szCs w:val="20"/>
        </w:rPr>
        <w:t>Why ha</w:t>
      </w:r>
      <w:r w:rsidR="00637578">
        <w:rPr>
          <w:b/>
          <w:bCs/>
          <w:sz w:val="20"/>
          <w:szCs w:val="20"/>
        </w:rPr>
        <w:t>s</w:t>
      </w:r>
      <w:r>
        <w:rPr>
          <w:b/>
          <w:bCs/>
          <w:sz w:val="20"/>
          <w:szCs w:val="20"/>
        </w:rPr>
        <w:t xml:space="preserve"> the </w:t>
      </w:r>
      <w:r w:rsidR="00833BC8">
        <w:rPr>
          <w:b/>
          <w:bCs/>
          <w:sz w:val="20"/>
          <w:szCs w:val="20"/>
        </w:rPr>
        <w:t>Company</w:t>
      </w:r>
      <w:r>
        <w:rPr>
          <w:b/>
          <w:bCs/>
          <w:sz w:val="20"/>
          <w:szCs w:val="20"/>
        </w:rPr>
        <w:t xml:space="preserve"> entered into administration? </w:t>
      </w:r>
    </w:p>
    <w:p w14:paraId="685AFB20" w14:textId="77777777" w:rsidR="001B6244" w:rsidRDefault="001B6244" w:rsidP="00644AC6">
      <w:pPr>
        <w:pStyle w:val="Default"/>
        <w:ind w:left="426"/>
        <w:jc w:val="both"/>
        <w:rPr>
          <w:sz w:val="20"/>
          <w:szCs w:val="20"/>
        </w:rPr>
      </w:pPr>
    </w:p>
    <w:p w14:paraId="0560F151" w14:textId="77777777" w:rsidR="001B6244" w:rsidRDefault="001B6244" w:rsidP="00644AC6">
      <w:pPr>
        <w:pStyle w:val="Default"/>
        <w:jc w:val="both"/>
        <w:rPr>
          <w:sz w:val="20"/>
          <w:szCs w:val="20"/>
        </w:rPr>
      </w:pPr>
      <w:r>
        <w:rPr>
          <w:sz w:val="20"/>
          <w:szCs w:val="20"/>
        </w:rPr>
        <w:t>The director</w:t>
      </w:r>
      <w:r w:rsidR="00644AC6">
        <w:rPr>
          <w:sz w:val="20"/>
          <w:szCs w:val="20"/>
        </w:rPr>
        <w:t>s</w:t>
      </w:r>
      <w:r>
        <w:rPr>
          <w:sz w:val="20"/>
          <w:szCs w:val="20"/>
        </w:rPr>
        <w:t xml:space="preserve"> of the </w:t>
      </w:r>
      <w:r w:rsidR="00833BC8">
        <w:rPr>
          <w:sz w:val="20"/>
          <w:szCs w:val="20"/>
        </w:rPr>
        <w:t>Company</w:t>
      </w:r>
      <w:r>
        <w:rPr>
          <w:sz w:val="20"/>
          <w:szCs w:val="20"/>
        </w:rPr>
        <w:t xml:space="preserve"> </w:t>
      </w:r>
      <w:r w:rsidR="00644AC6">
        <w:rPr>
          <w:sz w:val="20"/>
          <w:szCs w:val="20"/>
        </w:rPr>
        <w:t xml:space="preserve">passed a resolution to appoint the Administrators (subject to the approval of the FCA) because </w:t>
      </w:r>
      <w:r w:rsidR="000C6CEB">
        <w:rPr>
          <w:sz w:val="20"/>
          <w:szCs w:val="20"/>
        </w:rPr>
        <w:t>the Company</w:t>
      </w:r>
      <w:r w:rsidR="00644AC6">
        <w:rPr>
          <w:sz w:val="20"/>
          <w:szCs w:val="20"/>
        </w:rPr>
        <w:t xml:space="preserve"> had become insolvent and the Notice of Appointment of the Administrators was filed in court</w:t>
      </w:r>
      <w:r>
        <w:rPr>
          <w:sz w:val="20"/>
          <w:szCs w:val="20"/>
        </w:rPr>
        <w:t xml:space="preserve"> on </w:t>
      </w:r>
      <w:r w:rsidR="00E574E2">
        <w:rPr>
          <w:sz w:val="20"/>
          <w:szCs w:val="20"/>
        </w:rPr>
        <w:t>23</w:t>
      </w:r>
      <w:r w:rsidR="000D35F7">
        <w:rPr>
          <w:sz w:val="20"/>
          <w:szCs w:val="20"/>
        </w:rPr>
        <w:t xml:space="preserve"> October</w:t>
      </w:r>
      <w:r>
        <w:rPr>
          <w:sz w:val="20"/>
          <w:szCs w:val="20"/>
        </w:rPr>
        <w:t xml:space="preserve"> 2019</w:t>
      </w:r>
      <w:r w:rsidR="00E64DFC">
        <w:rPr>
          <w:sz w:val="20"/>
          <w:szCs w:val="20"/>
        </w:rPr>
        <w:t xml:space="preserve"> following the approval from the FCA</w:t>
      </w:r>
      <w:r>
        <w:rPr>
          <w:sz w:val="20"/>
          <w:szCs w:val="20"/>
        </w:rPr>
        <w:t xml:space="preserve">. </w:t>
      </w:r>
    </w:p>
    <w:p w14:paraId="7316591C" w14:textId="77777777" w:rsidR="001B6244" w:rsidRDefault="001B6244" w:rsidP="00644AC6">
      <w:pPr>
        <w:pStyle w:val="Default"/>
        <w:jc w:val="both"/>
        <w:rPr>
          <w:sz w:val="20"/>
          <w:szCs w:val="20"/>
        </w:rPr>
      </w:pPr>
    </w:p>
    <w:p w14:paraId="3B657937" w14:textId="77777777" w:rsidR="001B6244" w:rsidRDefault="001B6244" w:rsidP="00644AC6">
      <w:pPr>
        <w:pStyle w:val="Default"/>
        <w:jc w:val="both"/>
        <w:rPr>
          <w:sz w:val="20"/>
          <w:szCs w:val="20"/>
        </w:rPr>
      </w:pPr>
      <w:r>
        <w:rPr>
          <w:sz w:val="20"/>
          <w:szCs w:val="20"/>
        </w:rPr>
        <w:t xml:space="preserve">The </w:t>
      </w:r>
      <w:r w:rsidR="00833BC8">
        <w:rPr>
          <w:sz w:val="20"/>
          <w:szCs w:val="20"/>
        </w:rPr>
        <w:t>Company</w:t>
      </w:r>
      <w:r>
        <w:rPr>
          <w:sz w:val="20"/>
          <w:szCs w:val="20"/>
        </w:rPr>
        <w:t>’</w:t>
      </w:r>
      <w:r w:rsidR="000D35F7">
        <w:rPr>
          <w:sz w:val="20"/>
          <w:szCs w:val="20"/>
        </w:rPr>
        <w:t>s</w:t>
      </w:r>
      <w:r>
        <w:rPr>
          <w:sz w:val="20"/>
          <w:szCs w:val="20"/>
        </w:rPr>
        <w:t xml:space="preserve"> difficulties have been documented online and investors are aware that certain loans have not performed in line with expectations</w:t>
      </w:r>
      <w:r w:rsidR="00E64DFC">
        <w:rPr>
          <w:sz w:val="20"/>
          <w:szCs w:val="20"/>
        </w:rPr>
        <w:t xml:space="preserve"> in addition to the issues caused by the fraud related litigation </w:t>
      </w:r>
      <w:r w:rsidR="000C6CEB">
        <w:rPr>
          <w:sz w:val="20"/>
          <w:szCs w:val="20"/>
        </w:rPr>
        <w:t>in</w:t>
      </w:r>
      <w:r w:rsidR="00E64DFC">
        <w:rPr>
          <w:sz w:val="20"/>
          <w:szCs w:val="20"/>
        </w:rPr>
        <w:t xml:space="preserve"> which the Company has becomes embroiled</w:t>
      </w:r>
      <w:r>
        <w:rPr>
          <w:sz w:val="20"/>
          <w:szCs w:val="20"/>
        </w:rPr>
        <w:t>. In addition, the business has</w:t>
      </w:r>
      <w:r w:rsidR="00E574E2">
        <w:rPr>
          <w:sz w:val="20"/>
          <w:szCs w:val="20"/>
        </w:rPr>
        <w:t xml:space="preserve"> not been able to demonstrate to the FCA that it can continue to meet the </w:t>
      </w:r>
      <w:r w:rsidR="00E574E2" w:rsidRPr="00E574E2">
        <w:rPr>
          <w:i/>
          <w:sz w:val="20"/>
          <w:szCs w:val="20"/>
        </w:rPr>
        <w:t>“Threshold Conditions”</w:t>
      </w:r>
      <w:r w:rsidR="00E574E2">
        <w:rPr>
          <w:sz w:val="20"/>
          <w:szCs w:val="20"/>
        </w:rPr>
        <w:t xml:space="preserve"> necessary to continue conducting regulated activities.</w:t>
      </w:r>
      <w:r>
        <w:rPr>
          <w:sz w:val="20"/>
          <w:szCs w:val="20"/>
        </w:rPr>
        <w:t xml:space="preserve"> </w:t>
      </w:r>
    </w:p>
    <w:p w14:paraId="3EE7F824" w14:textId="77777777" w:rsidR="001B6244" w:rsidRDefault="001B6244" w:rsidP="00644AC6">
      <w:pPr>
        <w:pStyle w:val="Default"/>
        <w:jc w:val="both"/>
        <w:rPr>
          <w:sz w:val="20"/>
          <w:szCs w:val="20"/>
        </w:rPr>
      </w:pPr>
    </w:p>
    <w:p w14:paraId="642749A7" w14:textId="7BCBAB32" w:rsidR="001B6244" w:rsidRDefault="001B6244" w:rsidP="00644AC6">
      <w:pPr>
        <w:pStyle w:val="Default"/>
        <w:jc w:val="both"/>
        <w:rPr>
          <w:sz w:val="20"/>
          <w:szCs w:val="20"/>
        </w:rPr>
      </w:pPr>
      <w:r>
        <w:rPr>
          <w:sz w:val="20"/>
          <w:szCs w:val="20"/>
        </w:rPr>
        <w:t xml:space="preserve">The rationale for the appointment </w:t>
      </w:r>
      <w:r w:rsidR="000C6CEB">
        <w:rPr>
          <w:sz w:val="20"/>
          <w:szCs w:val="20"/>
        </w:rPr>
        <w:t xml:space="preserve">of the Administrators </w:t>
      </w:r>
      <w:r>
        <w:rPr>
          <w:sz w:val="20"/>
          <w:szCs w:val="20"/>
        </w:rPr>
        <w:t xml:space="preserve">is that there is a real risk that liquidation would fundamentally damage the value of the </w:t>
      </w:r>
      <w:r w:rsidR="00833BC8">
        <w:rPr>
          <w:sz w:val="20"/>
          <w:szCs w:val="20"/>
        </w:rPr>
        <w:t>Company</w:t>
      </w:r>
      <w:r>
        <w:rPr>
          <w:sz w:val="20"/>
          <w:szCs w:val="20"/>
        </w:rPr>
        <w:t>’</w:t>
      </w:r>
      <w:r w:rsidR="008B5B53">
        <w:rPr>
          <w:sz w:val="20"/>
          <w:szCs w:val="20"/>
        </w:rPr>
        <w:t>s</w:t>
      </w:r>
      <w:r>
        <w:rPr>
          <w:sz w:val="20"/>
          <w:szCs w:val="20"/>
        </w:rPr>
        <w:t xml:space="preserve"> assets </w:t>
      </w:r>
      <w:r w:rsidR="00E574E2">
        <w:rPr>
          <w:sz w:val="20"/>
          <w:szCs w:val="20"/>
        </w:rPr>
        <w:t>(by adversely impacting on the recoverability of the Company</w:t>
      </w:r>
      <w:r w:rsidR="000C6CEB">
        <w:rPr>
          <w:sz w:val="20"/>
          <w:szCs w:val="20"/>
        </w:rPr>
        <w:t>’s</w:t>
      </w:r>
      <w:r w:rsidR="00E574E2">
        <w:rPr>
          <w:sz w:val="20"/>
          <w:szCs w:val="20"/>
        </w:rPr>
        <w:t xml:space="preserve"> loan book) </w:t>
      </w:r>
      <w:r>
        <w:rPr>
          <w:sz w:val="20"/>
          <w:szCs w:val="20"/>
        </w:rPr>
        <w:t xml:space="preserve">and undermine the </w:t>
      </w:r>
      <w:r w:rsidR="000C6CEB">
        <w:rPr>
          <w:sz w:val="20"/>
          <w:szCs w:val="20"/>
        </w:rPr>
        <w:t xml:space="preserve">potential </w:t>
      </w:r>
      <w:r>
        <w:rPr>
          <w:sz w:val="20"/>
          <w:szCs w:val="20"/>
        </w:rPr>
        <w:t xml:space="preserve">return to </w:t>
      </w:r>
      <w:r w:rsidR="00E574E2">
        <w:rPr>
          <w:sz w:val="20"/>
          <w:szCs w:val="20"/>
        </w:rPr>
        <w:t xml:space="preserve">investors and </w:t>
      </w:r>
      <w:r>
        <w:rPr>
          <w:sz w:val="20"/>
          <w:szCs w:val="20"/>
        </w:rPr>
        <w:t>creditors.</w:t>
      </w:r>
      <w:r w:rsidR="00C55C26">
        <w:rPr>
          <w:sz w:val="20"/>
          <w:szCs w:val="20"/>
        </w:rPr>
        <w:t xml:space="preserve">  </w:t>
      </w:r>
      <w:r>
        <w:rPr>
          <w:sz w:val="20"/>
          <w:szCs w:val="20"/>
        </w:rPr>
        <w:t xml:space="preserve">Management believe that liquidation would lead to the cessation of key operational IT systems </w:t>
      </w:r>
      <w:r w:rsidR="008B5B53">
        <w:rPr>
          <w:sz w:val="20"/>
          <w:szCs w:val="20"/>
        </w:rPr>
        <w:t xml:space="preserve">(essential to the operation of the </w:t>
      </w:r>
      <w:r w:rsidR="001C7B95">
        <w:rPr>
          <w:sz w:val="20"/>
          <w:szCs w:val="20"/>
        </w:rPr>
        <w:t>online account</w:t>
      </w:r>
      <w:r w:rsidR="008B5B53">
        <w:rPr>
          <w:sz w:val="20"/>
          <w:szCs w:val="20"/>
        </w:rPr>
        <w:t xml:space="preserve"> system for client funds operated by the Company) </w:t>
      </w:r>
      <w:r>
        <w:rPr>
          <w:sz w:val="20"/>
          <w:szCs w:val="20"/>
        </w:rPr>
        <w:t>and the</w:t>
      </w:r>
      <w:r w:rsidR="000C6CEB">
        <w:rPr>
          <w:sz w:val="20"/>
          <w:szCs w:val="20"/>
        </w:rPr>
        <w:t xml:space="preserve"> loss of key staff which would </w:t>
      </w:r>
      <w:bookmarkStart w:id="0" w:name="_GoBack"/>
      <w:bookmarkEnd w:id="0"/>
      <w:r w:rsidR="000C6CEB">
        <w:rPr>
          <w:sz w:val="20"/>
          <w:szCs w:val="20"/>
        </w:rPr>
        <w:t xml:space="preserve">be detrimental to the </w:t>
      </w:r>
      <w:r>
        <w:rPr>
          <w:sz w:val="20"/>
          <w:szCs w:val="20"/>
        </w:rPr>
        <w:t xml:space="preserve">asset realisation </w:t>
      </w:r>
      <w:r w:rsidR="000C6CEB">
        <w:rPr>
          <w:sz w:val="20"/>
          <w:szCs w:val="20"/>
        </w:rPr>
        <w:t xml:space="preserve">process </w:t>
      </w:r>
      <w:r>
        <w:rPr>
          <w:sz w:val="20"/>
          <w:szCs w:val="20"/>
        </w:rPr>
        <w:t>and increase the costs of recovery</w:t>
      </w:r>
      <w:r w:rsidR="000C6CEB">
        <w:rPr>
          <w:sz w:val="20"/>
          <w:szCs w:val="20"/>
        </w:rPr>
        <w:t xml:space="preserve"> activity</w:t>
      </w:r>
      <w:r>
        <w:rPr>
          <w:sz w:val="20"/>
          <w:szCs w:val="20"/>
        </w:rPr>
        <w:t xml:space="preserve">. </w:t>
      </w:r>
    </w:p>
    <w:p w14:paraId="52417DEF" w14:textId="77777777" w:rsidR="00AF4D08" w:rsidRDefault="00AF4D08" w:rsidP="00644AC6">
      <w:pPr>
        <w:pStyle w:val="Default"/>
        <w:jc w:val="both"/>
        <w:rPr>
          <w:sz w:val="20"/>
          <w:szCs w:val="20"/>
        </w:rPr>
      </w:pPr>
    </w:p>
    <w:p w14:paraId="358913BD" w14:textId="712D295D" w:rsidR="001B6244" w:rsidRDefault="00E574E2" w:rsidP="00644AC6">
      <w:pPr>
        <w:pStyle w:val="Default"/>
        <w:jc w:val="both"/>
        <w:rPr>
          <w:sz w:val="20"/>
          <w:szCs w:val="20"/>
        </w:rPr>
      </w:pPr>
      <w:r>
        <w:rPr>
          <w:sz w:val="20"/>
          <w:szCs w:val="20"/>
        </w:rPr>
        <w:t xml:space="preserve">In light of these issues the director decided to place the Company into administration and </w:t>
      </w:r>
      <w:r w:rsidR="001B6244">
        <w:rPr>
          <w:sz w:val="20"/>
          <w:szCs w:val="20"/>
        </w:rPr>
        <w:t xml:space="preserve">the FCA provided their consent </w:t>
      </w:r>
      <w:r w:rsidR="00C55C26">
        <w:rPr>
          <w:sz w:val="20"/>
          <w:szCs w:val="20"/>
        </w:rPr>
        <w:t xml:space="preserve">to </w:t>
      </w:r>
      <w:r w:rsidR="000C6CEB">
        <w:rPr>
          <w:sz w:val="20"/>
          <w:szCs w:val="20"/>
        </w:rPr>
        <w:t xml:space="preserve">our </w:t>
      </w:r>
      <w:r w:rsidR="001B6244">
        <w:rPr>
          <w:sz w:val="20"/>
          <w:szCs w:val="20"/>
        </w:rPr>
        <w:t xml:space="preserve">appointment as Administrators. </w:t>
      </w:r>
    </w:p>
    <w:p w14:paraId="66C7124C" w14:textId="77777777" w:rsidR="001B6244" w:rsidRDefault="001B6244" w:rsidP="00644AC6">
      <w:pPr>
        <w:pStyle w:val="Default"/>
        <w:jc w:val="both"/>
        <w:rPr>
          <w:sz w:val="20"/>
          <w:szCs w:val="20"/>
        </w:rPr>
      </w:pPr>
    </w:p>
    <w:p w14:paraId="7E15E93D" w14:textId="77777777" w:rsidR="001B6244" w:rsidRPr="001B6244" w:rsidRDefault="001B6244" w:rsidP="00644AC6">
      <w:pPr>
        <w:pStyle w:val="Default"/>
        <w:numPr>
          <w:ilvl w:val="0"/>
          <w:numId w:val="35"/>
        </w:numPr>
        <w:ind w:left="426" w:hanging="426"/>
        <w:jc w:val="both"/>
        <w:rPr>
          <w:sz w:val="20"/>
          <w:szCs w:val="20"/>
        </w:rPr>
      </w:pPr>
      <w:r>
        <w:rPr>
          <w:b/>
          <w:bCs/>
          <w:sz w:val="20"/>
          <w:szCs w:val="20"/>
        </w:rPr>
        <w:t xml:space="preserve">When will I get something back, and how much will it be? </w:t>
      </w:r>
    </w:p>
    <w:p w14:paraId="29A1BE20" w14:textId="77777777" w:rsidR="001B6244" w:rsidRDefault="001B6244" w:rsidP="00644AC6">
      <w:pPr>
        <w:pStyle w:val="Default"/>
        <w:ind w:left="426"/>
        <w:jc w:val="both"/>
        <w:rPr>
          <w:sz w:val="20"/>
          <w:szCs w:val="20"/>
        </w:rPr>
      </w:pPr>
    </w:p>
    <w:p w14:paraId="3D0799EE" w14:textId="77777777" w:rsidR="001B6244" w:rsidRDefault="001B6244" w:rsidP="00644AC6">
      <w:pPr>
        <w:pStyle w:val="Default"/>
        <w:jc w:val="both"/>
        <w:rPr>
          <w:sz w:val="20"/>
          <w:szCs w:val="20"/>
        </w:rPr>
      </w:pPr>
      <w:r>
        <w:rPr>
          <w:sz w:val="20"/>
          <w:szCs w:val="20"/>
        </w:rPr>
        <w:t xml:space="preserve">It is too early for the Administrators to say how much money they will be able to return to the creditors and to the investors, and when any payments will be made to them. </w:t>
      </w:r>
    </w:p>
    <w:p w14:paraId="67A9242A" w14:textId="77777777" w:rsidR="001B6244" w:rsidRDefault="001B6244" w:rsidP="00644AC6">
      <w:pPr>
        <w:pStyle w:val="Default"/>
        <w:jc w:val="both"/>
        <w:rPr>
          <w:sz w:val="20"/>
          <w:szCs w:val="20"/>
        </w:rPr>
      </w:pPr>
    </w:p>
    <w:p w14:paraId="5EDD3DE4" w14:textId="77777777" w:rsidR="008B5B53" w:rsidRDefault="001B6244" w:rsidP="00644AC6">
      <w:pPr>
        <w:rPr>
          <w:sz w:val="20"/>
        </w:rPr>
      </w:pPr>
      <w:r>
        <w:rPr>
          <w:sz w:val="20"/>
        </w:rPr>
        <w:t xml:space="preserve">The Administrators are now evaluating the </w:t>
      </w:r>
      <w:r w:rsidR="00833BC8">
        <w:rPr>
          <w:sz w:val="20"/>
        </w:rPr>
        <w:t>Company</w:t>
      </w:r>
      <w:r>
        <w:rPr>
          <w:sz w:val="20"/>
        </w:rPr>
        <w:t>’</w:t>
      </w:r>
      <w:r w:rsidR="00637578">
        <w:rPr>
          <w:sz w:val="20"/>
        </w:rPr>
        <w:t>s</w:t>
      </w:r>
      <w:r>
        <w:rPr>
          <w:sz w:val="20"/>
        </w:rPr>
        <w:t xml:space="preserve"> current financial position and working to maximise recoveries either in the short or longer term. The Administrators will continue to update the creditors </w:t>
      </w:r>
      <w:r w:rsidR="00E574E2">
        <w:rPr>
          <w:sz w:val="20"/>
        </w:rPr>
        <w:t xml:space="preserve">and investors </w:t>
      </w:r>
      <w:r>
        <w:rPr>
          <w:sz w:val="20"/>
        </w:rPr>
        <w:t>with the progress that they are making with their investigations.</w:t>
      </w:r>
    </w:p>
    <w:p w14:paraId="689C3D7A" w14:textId="77777777" w:rsidR="008B5B53" w:rsidRDefault="008B5B53" w:rsidP="00644AC6">
      <w:pPr>
        <w:rPr>
          <w:sz w:val="20"/>
        </w:rPr>
      </w:pPr>
    </w:p>
    <w:p w14:paraId="4CEF4F81" w14:textId="284ED7C7" w:rsidR="008B5B53" w:rsidRPr="008B5B53" w:rsidRDefault="008B5B53" w:rsidP="00644AC6">
      <w:pPr>
        <w:rPr>
          <w:sz w:val="20"/>
        </w:rPr>
      </w:pPr>
      <w:r>
        <w:rPr>
          <w:sz w:val="20"/>
        </w:rPr>
        <w:t xml:space="preserve">6.    </w:t>
      </w:r>
      <w:r w:rsidRPr="008B5B53">
        <w:rPr>
          <w:b/>
          <w:sz w:val="20"/>
        </w:rPr>
        <w:t xml:space="preserve">Will I have access to my </w:t>
      </w:r>
      <w:r w:rsidR="001C7B95">
        <w:rPr>
          <w:b/>
          <w:sz w:val="20"/>
        </w:rPr>
        <w:t>online account</w:t>
      </w:r>
      <w:r w:rsidRPr="008B5B53">
        <w:rPr>
          <w:b/>
          <w:sz w:val="20"/>
        </w:rPr>
        <w:t>?</w:t>
      </w:r>
    </w:p>
    <w:p w14:paraId="13C9EE12" w14:textId="77777777" w:rsidR="008B5B53" w:rsidRDefault="008B5B53" w:rsidP="00644AC6">
      <w:pPr>
        <w:rPr>
          <w:b/>
          <w:sz w:val="20"/>
        </w:rPr>
      </w:pPr>
    </w:p>
    <w:p w14:paraId="44BED2B9" w14:textId="2D4BDFFF" w:rsidR="008B5B53" w:rsidRDefault="008B5B53" w:rsidP="00644AC6">
      <w:pPr>
        <w:rPr>
          <w:sz w:val="20"/>
        </w:rPr>
      </w:pPr>
      <w:r>
        <w:rPr>
          <w:sz w:val="20"/>
        </w:rPr>
        <w:t xml:space="preserve">In the short term (and pending further investigations) the </w:t>
      </w:r>
      <w:r w:rsidR="001C7B95">
        <w:rPr>
          <w:sz w:val="20"/>
        </w:rPr>
        <w:t>online account</w:t>
      </w:r>
      <w:r>
        <w:rPr>
          <w:sz w:val="20"/>
        </w:rPr>
        <w:t xml:space="preserve"> system will be suspended whilst the Administrators undertake a review of the Company’s liabilities and assets. The system will be maintained but “frozen” as at the </w:t>
      </w:r>
      <w:r w:rsidR="00E574E2">
        <w:rPr>
          <w:sz w:val="20"/>
        </w:rPr>
        <w:t xml:space="preserve">22 </w:t>
      </w:r>
      <w:r>
        <w:rPr>
          <w:sz w:val="20"/>
        </w:rPr>
        <w:t>October 2019 and no deposits or withdrawals will be possible.  Investors can be assured that this facility will be maintained as a means of returning funds to them once the investigations have been carried out to establish ownership of and entitlement to the assets of the Company.</w:t>
      </w:r>
    </w:p>
    <w:p w14:paraId="67A6E729" w14:textId="77777777" w:rsidR="008B5B53" w:rsidRDefault="008B5B53" w:rsidP="00644AC6">
      <w:pPr>
        <w:rPr>
          <w:sz w:val="20"/>
        </w:rPr>
      </w:pPr>
    </w:p>
    <w:p w14:paraId="08FEF593" w14:textId="5FFA1A16" w:rsidR="008B5B53" w:rsidRPr="008B5B53" w:rsidRDefault="008B5B53" w:rsidP="00644AC6">
      <w:pPr>
        <w:rPr>
          <w:sz w:val="20"/>
        </w:rPr>
      </w:pPr>
      <w:r>
        <w:rPr>
          <w:sz w:val="20"/>
        </w:rPr>
        <w:t xml:space="preserve">We will inform Investors of the reinstatement of the operation of the </w:t>
      </w:r>
      <w:r w:rsidR="001C7B95">
        <w:rPr>
          <w:sz w:val="20"/>
        </w:rPr>
        <w:t>online account</w:t>
      </w:r>
      <w:r>
        <w:rPr>
          <w:sz w:val="20"/>
        </w:rPr>
        <w:t xml:space="preserve"> system as soon as possible. </w:t>
      </w:r>
    </w:p>
    <w:p w14:paraId="381FCE89" w14:textId="77777777" w:rsidR="001B6244" w:rsidRDefault="001B6244" w:rsidP="00644AC6">
      <w:pPr>
        <w:rPr>
          <w:sz w:val="20"/>
        </w:rPr>
      </w:pPr>
    </w:p>
    <w:p w14:paraId="37433835" w14:textId="77777777" w:rsidR="001B6244" w:rsidRPr="001B6244" w:rsidRDefault="008B5B53" w:rsidP="008B5B53">
      <w:pPr>
        <w:pStyle w:val="Default"/>
        <w:jc w:val="both"/>
        <w:rPr>
          <w:sz w:val="20"/>
          <w:szCs w:val="20"/>
        </w:rPr>
      </w:pPr>
      <w:r w:rsidRPr="008B5B53">
        <w:rPr>
          <w:bCs/>
          <w:sz w:val="20"/>
          <w:szCs w:val="20"/>
        </w:rPr>
        <w:t>7.</w:t>
      </w:r>
      <w:r>
        <w:rPr>
          <w:b/>
          <w:bCs/>
          <w:sz w:val="20"/>
          <w:szCs w:val="20"/>
        </w:rPr>
        <w:t xml:space="preserve">   </w:t>
      </w:r>
      <w:r w:rsidR="001B6244">
        <w:rPr>
          <w:b/>
          <w:bCs/>
          <w:sz w:val="20"/>
          <w:szCs w:val="20"/>
        </w:rPr>
        <w:t xml:space="preserve">I have read some of the press articles about the </w:t>
      </w:r>
      <w:r w:rsidR="00833BC8">
        <w:rPr>
          <w:b/>
          <w:bCs/>
          <w:sz w:val="20"/>
          <w:szCs w:val="20"/>
        </w:rPr>
        <w:t>Company</w:t>
      </w:r>
      <w:r w:rsidR="001B6244">
        <w:rPr>
          <w:b/>
          <w:bCs/>
          <w:sz w:val="20"/>
          <w:szCs w:val="20"/>
        </w:rPr>
        <w:t xml:space="preserve">. What are you doing about the issues raised? </w:t>
      </w:r>
    </w:p>
    <w:p w14:paraId="28D02C50" w14:textId="77777777" w:rsidR="001B6244" w:rsidRDefault="001B6244" w:rsidP="00644AC6">
      <w:pPr>
        <w:pStyle w:val="Default"/>
        <w:ind w:left="426"/>
        <w:jc w:val="both"/>
        <w:rPr>
          <w:sz w:val="20"/>
          <w:szCs w:val="20"/>
        </w:rPr>
      </w:pPr>
    </w:p>
    <w:p w14:paraId="5540B17C" w14:textId="77777777" w:rsidR="001B6244" w:rsidRDefault="001B6244" w:rsidP="00644AC6">
      <w:pPr>
        <w:pStyle w:val="Default"/>
        <w:jc w:val="both"/>
        <w:rPr>
          <w:sz w:val="20"/>
          <w:szCs w:val="20"/>
        </w:rPr>
      </w:pPr>
      <w:r>
        <w:rPr>
          <w:sz w:val="20"/>
          <w:szCs w:val="20"/>
        </w:rPr>
        <w:t xml:space="preserve">As Administrators, we are obliged by law to undertake various investigations. We are aware of the issues raised but are not in a position to comment at this stage. </w:t>
      </w:r>
    </w:p>
    <w:p w14:paraId="2DE5B345" w14:textId="77777777" w:rsidR="001B6244" w:rsidRDefault="001B6244" w:rsidP="00644AC6">
      <w:pPr>
        <w:pStyle w:val="Default"/>
        <w:jc w:val="both"/>
        <w:rPr>
          <w:sz w:val="20"/>
          <w:szCs w:val="20"/>
        </w:rPr>
      </w:pPr>
    </w:p>
    <w:p w14:paraId="601B3402" w14:textId="77777777" w:rsidR="001B6244" w:rsidRDefault="001B6244" w:rsidP="00644AC6">
      <w:pPr>
        <w:pStyle w:val="Default"/>
        <w:jc w:val="both"/>
        <w:rPr>
          <w:sz w:val="20"/>
          <w:szCs w:val="20"/>
        </w:rPr>
      </w:pPr>
      <w:r>
        <w:rPr>
          <w:sz w:val="20"/>
          <w:szCs w:val="20"/>
        </w:rPr>
        <w:t xml:space="preserve">We will update </w:t>
      </w:r>
      <w:r w:rsidR="008B5B53">
        <w:rPr>
          <w:sz w:val="20"/>
          <w:szCs w:val="20"/>
        </w:rPr>
        <w:t xml:space="preserve">Investors and </w:t>
      </w:r>
      <w:r>
        <w:rPr>
          <w:sz w:val="20"/>
          <w:szCs w:val="20"/>
        </w:rPr>
        <w:t xml:space="preserve">creditors as appropriate, including by way of updates to this FAQ document, and in the forthcoming Administrators’ proposals document. </w:t>
      </w:r>
    </w:p>
    <w:p w14:paraId="0EA717AE" w14:textId="77777777" w:rsidR="001B6244" w:rsidRDefault="001B6244" w:rsidP="00644AC6">
      <w:pPr>
        <w:pStyle w:val="Default"/>
        <w:jc w:val="both"/>
        <w:rPr>
          <w:sz w:val="20"/>
          <w:szCs w:val="20"/>
        </w:rPr>
      </w:pPr>
    </w:p>
    <w:p w14:paraId="3B4437B7" w14:textId="77777777" w:rsidR="001B6244" w:rsidRDefault="001B6244" w:rsidP="00644AC6">
      <w:pPr>
        <w:pStyle w:val="Default"/>
        <w:jc w:val="both"/>
        <w:rPr>
          <w:sz w:val="20"/>
          <w:szCs w:val="20"/>
        </w:rPr>
      </w:pPr>
      <w:r>
        <w:rPr>
          <w:sz w:val="20"/>
          <w:szCs w:val="20"/>
        </w:rPr>
        <w:lastRenderedPageBreak/>
        <w:t xml:space="preserve">However, if you have any specific matters or concerns you wish to raise about the conduct or operation of the </w:t>
      </w:r>
      <w:r w:rsidR="00833BC8">
        <w:rPr>
          <w:sz w:val="20"/>
          <w:szCs w:val="20"/>
        </w:rPr>
        <w:t>Company</w:t>
      </w:r>
      <w:r>
        <w:rPr>
          <w:sz w:val="20"/>
          <w:szCs w:val="20"/>
        </w:rPr>
        <w:t xml:space="preserve">, please write to us setting out your information. </w:t>
      </w:r>
    </w:p>
    <w:p w14:paraId="431A4896" w14:textId="77777777" w:rsidR="001B6244" w:rsidRDefault="001B6244" w:rsidP="00644AC6">
      <w:pPr>
        <w:pStyle w:val="Default"/>
        <w:jc w:val="both"/>
        <w:rPr>
          <w:sz w:val="20"/>
          <w:szCs w:val="20"/>
        </w:rPr>
      </w:pPr>
    </w:p>
    <w:p w14:paraId="625F8BEA" w14:textId="77777777" w:rsidR="001B6244" w:rsidRPr="001B6244" w:rsidRDefault="008B5B53" w:rsidP="008B5B53">
      <w:pPr>
        <w:pStyle w:val="Default"/>
        <w:jc w:val="both"/>
        <w:rPr>
          <w:sz w:val="20"/>
          <w:szCs w:val="20"/>
        </w:rPr>
      </w:pPr>
      <w:r>
        <w:rPr>
          <w:bCs/>
          <w:sz w:val="20"/>
          <w:szCs w:val="20"/>
        </w:rPr>
        <w:t xml:space="preserve">8.    </w:t>
      </w:r>
      <w:r w:rsidR="001B6244">
        <w:rPr>
          <w:b/>
          <w:bCs/>
          <w:sz w:val="20"/>
          <w:szCs w:val="20"/>
        </w:rPr>
        <w:t xml:space="preserve">Are you in contact with the FCA? </w:t>
      </w:r>
    </w:p>
    <w:p w14:paraId="06877FA8" w14:textId="77777777" w:rsidR="001B6244" w:rsidRDefault="001B6244" w:rsidP="00644AC6">
      <w:pPr>
        <w:pStyle w:val="Default"/>
        <w:ind w:left="426"/>
        <w:jc w:val="both"/>
        <w:rPr>
          <w:sz w:val="20"/>
          <w:szCs w:val="20"/>
        </w:rPr>
      </w:pPr>
    </w:p>
    <w:p w14:paraId="1738F5DF" w14:textId="77777777" w:rsidR="001B6244" w:rsidRDefault="001B6244" w:rsidP="00644AC6">
      <w:pPr>
        <w:rPr>
          <w:sz w:val="20"/>
        </w:rPr>
      </w:pPr>
      <w:r>
        <w:rPr>
          <w:sz w:val="20"/>
        </w:rPr>
        <w:t>Yes, we are in regular contact with the FCA.</w:t>
      </w:r>
    </w:p>
    <w:p w14:paraId="7F3D3B6F" w14:textId="77777777" w:rsidR="008B5B53" w:rsidRDefault="008B5B53" w:rsidP="00644AC6">
      <w:pPr>
        <w:rPr>
          <w:sz w:val="20"/>
        </w:rPr>
      </w:pPr>
    </w:p>
    <w:p w14:paraId="78ECD84F" w14:textId="77777777" w:rsidR="001B6244" w:rsidRPr="001B6244" w:rsidRDefault="008B5B53" w:rsidP="008B5B53">
      <w:pPr>
        <w:pStyle w:val="Default"/>
        <w:jc w:val="both"/>
        <w:rPr>
          <w:sz w:val="20"/>
          <w:szCs w:val="20"/>
        </w:rPr>
      </w:pPr>
      <w:r>
        <w:rPr>
          <w:bCs/>
          <w:sz w:val="20"/>
          <w:szCs w:val="20"/>
        </w:rPr>
        <w:t xml:space="preserve">9.    </w:t>
      </w:r>
      <w:r w:rsidR="001B6244">
        <w:rPr>
          <w:b/>
          <w:bCs/>
          <w:sz w:val="20"/>
          <w:szCs w:val="20"/>
        </w:rPr>
        <w:t xml:space="preserve">Are you in contact with the </w:t>
      </w:r>
      <w:r w:rsidR="00833BC8">
        <w:rPr>
          <w:b/>
          <w:bCs/>
          <w:sz w:val="20"/>
          <w:szCs w:val="20"/>
        </w:rPr>
        <w:t>Company</w:t>
      </w:r>
      <w:r w:rsidR="001B6244">
        <w:rPr>
          <w:b/>
          <w:bCs/>
          <w:sz w:val="20"/>
          <w:szCs w:val="20"/>
        </w:rPr>
        <w:t xml:space="preserve">’ management? </w:t>
      </w:r>
    </w:p>
    <w:p w14:paraId="31333C9F" w14:textId="77777777" w:rsidR="001B6244" w:rsidRDefault="001B6244" w:rsidP="00644AC6">
      <w:pPr>
        <w:pStyle w:val="Default"/>
        <w:ind w:left="426"/>
        <w:jc w:val="both"/>
        <w:rPr>
          <w:sz w:val="20"/>
          <w:szCs w:val="20"/>
        </w:rPr>
      </w:pPr>
    </w:p>
    <w:p w14:paraId="15A96539" w14:textId="77777777" w:rsidR="001B6244" w:rsidRDefault="001B6244" w:rsidP="00644AC6">
      <w:pPr>
        <w:pStyle w:val="Default"/>
        <w:jc w:val="both"/>
        <w:rPr>
          <w:sz w:val="20"/>
          <w:szCs w:val="20"/>
        </w:rPr>
      </w:pPr>
      <w:r>
        <w:rPr>
          <w:sz w:val="20"/>
          <w:szCs w:val="20"/>
        </w:rPr>
        <w:t xml:space="preserve">We are now responsible for the management of the </w:t>
      </w:r>
      <w:r w:rsidR="00833BC8">
        <w:rPr>
          <w:sz w:val="20"/>
          <w:szCs w:val="20"/>
        </w:rPr>
        <w:t>Company</w:t>
      </w:r>
      <w:r>
        <w:rPr>
          <w:sz w:val="20"/>
          <w:szCs w:val="20"/>
        </w:rPr>
        <w:t xml:space="preserve"> and are working with the </w:t>
      </w:r>
      <w:r w:rsidR="00833BC8">
        <w:rPr>
          <w:sz w:val="20"/>
          <w:szCs w:val="20"/>
        </w:rPr>
        <w:t>Company</w:t>
      </w:r>
      <w:r>
        <w:rPr>
          <w:sz w:val="20"/>
          <w:szCs w:val="20"/>
        </w:rPr>
        <w:t>’</w:t>
      </w:r>
      <w:r w:rsidR="00637578">
        <w:rPr>
          <w:sz w:val="20"/>
          <w:szCs w:val="20"/>
        </w:rPr>
        <w:t>s</w:t>
      </w:r>
      <w:r>
        <w:rPr>
          <w:sz w:val="20"/>
          <w:szCs w:val="20"/>
        </w:rPr>
        <w:t xml:space="preserve"> staff who are continuing to assist us. </w:t>
      </w:r>
    </w:p>
    <w:p w14:paraId="1E9CFDCC" w14:textId="77777777" w:rsidR="001B6244" w:rsidRDefault="001B6244" w:rsidP="00644AC6">
      <w:pPr>
        <w:pStyle w:val="Default"/>
        <w:jc w:val="both"/>
        <w:rPr>
          <w:sz w:val="20"/>
          <w:szCs w:val="20"/>
        </w:rPr>
      </w:pPr>
    </w:p>
    <w:p w14:paraId="07C13688" w14:textId="77777777" w:rsidR="001B6244" w:rsidRDefault="001B6244" w:rsidP="00644AC6">
      <w:pPr>
        <w:rPr>
          <w:sz w:val="20"/>
        </w:rPr>
      </w:pPr>
      <w:r>
        <w:rPr>
          <w:sz w:val="20"/>
        </w:rPr>
        <w:t>The management are also providing information and assistance to the administrators.</w:t>
      </w:r>
    </w:p>
    <w:p w14:paraId="1A55B475" w14:textId="77777777" w:rsidR="001B6244" w:rsidRPr="008B5B53" w:rsidRDefault="001B6244" w:rsidP="00644AC6">
      <w:pPr>
        <w:rPr>
          <w:sz w:val="20"/>
        </w:rPr>
      </w:pPr>
    </w:p>
    <w:p w14:paraId="64F8B70E" w14:textId="77777777" w:rsidR="001B6244" w:rsidRPr="001B6244" w:rsidRDefault="008B5B53" w:rsidP="008B5B53">
      <w:pPr>
        <w:pStyle w:val="Default"/>
        <w:jc w:val="both"/>
        <w:rPr>
          <w:sz w:val="20"/>
          <w:szCs w:val="20"/>
        </w:rPr>
      </w:pPr>
      <w:r w:rsidRPr="008B5B53">
        <w:rPr>
          <w:bCs/>
          <w:sz w:val="20"/>
          <w:szCs w:val="20"/>
        </w:rPr>
        <w:t>10.</w:t>
      </w:r>
      <w:r>
        <w:rPr>
          <w:b/>
          <w:bCs/>
          <w:sz w:val="20"/>
          <w:szCs w:val="20"/>
        </w:rPr>
        <w:t xml:space="preserve">  </w:t>
      </w:r>
      <w:r w:rsidR="001B6244">
        <w:rPr>
          <w:b/>
          <w:bCs/>
          <w:sz w:val="20"/>
          <w:szCs w:val="20"/>
        </w:rPr>
        <w:t xml:space="preserve">Where can I get further information from? </w:t>
      </w:r>
    </w:p>
    <w:p w14:paraId="2AA1CFC5" w14:textId="77777777" w:rsidR="00A6797B" w:rsidRDefault="00A6797B" w:rsidP="00644AC6">
      <w:pPr>
        <w:pStyle w:val="Default"/>
        <w:ind w:left="426"/>
        <w:jc w:val="both"/>
        <w:rPr>
          <w:sz w:val="20"/>
          <w:szCs w:val="20"/>
        </w:rPr>
      </w:pPr>
    </w:p>
    <w:p w14:paraId="1CAC7872" w14:textId="77777777" w:rsidR="00A6797B" w:rsidRPr="00FD7570" w:rsidRDefault="00A6797B" w:rsidP="00644AC6">
      <w:pPr>
        <w:pStyle w:val="Default"/>
        <w:jc w:val="both"/>
        <w:rPr>
          <w:b/>
          <w:i/>
          <w:sz w:val="20"/>
          <w:szCs w:val="20"/>
        </w:rPr>
      </w:pPr>
      <w:r w:rsidRPr="00FD7570">
        <w:rPr>
          <w:b/>
          <w:i/>
          <w:sz w:val="20"/>
          <w:szCs w:val="20"/>
        </w:rPr>
        <w:t>For Creditors:</w:t>
      </w:r>
    </w:p>
    <w:p w14:paraId="42B3F56A" w14:textId="77777777" w:rsidR="00A6797B" w:rsidRDefault="00A6797B" w:rsidP="00644AC6">
      <w:pPr>
        <w:pStyle w:val="Default"/>
        <w:jc w:val="both"/>
        <w:rPr>
          <w:b/>
          <w:sz w:val="20"/>
          <w:szCs w:val="20"/>
        </w:rPr>
      </w:pPr>
    </w:p>
    <w:p w14:paraId="1B22DE46" w14:textId="1F956E44" w:rsidR="001B6244" w:rsidRDefault="001B6244" w:rsidP="00644AC6">
      <w:pPr>
        <w:pStyle w:val="Default"/>
        <w:jc w:val="both"/>
        <w:rPr>
          <w:sz w:val="20"/>
          <w:szCs w:val="20"/>
        </w:rPr>
      </w:pPr>
      <w:r>
        <w:rPr>
          <w:sz w:val="20"/>
          <w:szCs w:val="20"/>
        </w:rPr>
        <w:t xml:space="preserve">The Administrators will be writing to all creditors of the </w:t>
      </w:r>
      <w:r w:rsidR="00833BC8">
        <w:rPr>
          <w:sz w:val="20"/>
          <w:szCs w:val="20"/>
        </w:rPr>
        <w:t>Company</w:t>
      </w:r>
      <w:r>
        <w:rPr>
          <w:sz w:val="20"/>
          <w:szCs w:val="20"/>
        </w:rPr>
        <w:t xml:space="preserve"> </w:t>
      </w:r>
      <w:r w:rsidR="00B13FD6">
        <w:rPr>
          <w:sz w:val="20"/>
          <w:szCs w:val="20"/>
        </w:rPr>
        <w:t>as soon as practicable in accordance with the Insolvency Act and Rules</w:t>
      </w:r>
      <w:r>
        <w:rPr>
          <w:sz w:val="20"/>
          <w:szCs w:val="20"/>
        </w:rPr>
        <w:t xml:space="preserve">. </w:t>
      </w:r>
    </w:p>
    <w:p w14:paraId="23B5F1F5" w14:textId="77777777" w:rsidR="00AF4D08" w:rsidRDefault="00AF4D08" w:rsidP="00644AC6">
      <w:pPr>
        <w:pStyle w:val="Default"/>
        <w:jc w:val="both"/>
        <w:rPr>
          <w:sz w:val="20"/>
          <w:szCs w:val="20"/>
        </w:rPr>
      </w:pPr>
    </w:p>
    <w:p w14:paraId="16100545" w14:textId="32A2CD11" w:rsidR="001B6244" w:rsidRDefault="001B6244" w:rsidP="00644AC6">
      <w:pPr>
        <w:pStyle w:val="Default"/>
        <w:jc w:val="both"/>
        <w:rPr>
          <w:sz w:val="20"/>
          <w:szCs w:val="20"/>
        </w:rPr>
      </w:pPr>
      <w:r>
        <w:rPr>
          <w:sz w:val="20"/>
          <w:szCs w:val="20"/>
        </w:rPr>
        <w:t>Within 8 weeks of appointment, the Administrators will be contacting creditors with details of the Administrators’ Proposals. This document will set out the Administrators’ plans f</w:t>
      </w:r>
      <w:r w:rsidR="00E3294C">
        <w:rPr>
          <w:sz w:val="20"/>
          <w:szCs w:val="20"/>
        </w:rPr>
        <w:t xml:space="preserve">or managing the Administration.  </w:t>
      </w:r>
      <w:r>
        <w:rPr>
          <w:sz w:val="20"/>
          <w:szCs w:val="20"/>
        </w:rPr>
        <w:t xml:space="preserve">Creditors will receive a letter with access to a website portal from where they will be able to download the Administrators’ Proposals. The Administrators’ Proposals will contain essential updates for the creditors. </w:t>
      </w:r>
    </w:p>
    <w:p w14:paraId="7FA6E38E" w14:textId="77777777" w:rsidR="001B6244" w:rsidRDefault="001B6244" w:rsidP="00644AC6">
      <w:pPr>
        <w:pStyle w:val="Default"/>
        <w:jc w:val="both"/>
        <w:rPr>
          <w:sz w:val="20"/>
          <w:szCs w:val="20"/>
        </w:rPr>
      </w:pPr>
    </w:p>
    <w:p w14:paraId="0CDAC960" w14:textId="77777777" w:rsidR="00A6797B" w:rsidRPr="00FD7570" w:rsidRDefault="00A6797B" w:rsidP="00644AC6">
      <w:pPr>
        <w:pStyle w:val="Default"/>
        <w:jc w:val="both"/>
        <w:rPr>
          <w:b/>
          <w:i/>
          <w:sz w:val="20"/>
          <w:szCs w:val="20"/>
        </w:rPr>
      </w:pPr>
      <w:r w:rsidRPr="00FD7570">
        <w:rPr>
          <w:b/>
          <w:i/>
          <w:sz w:val="20"/>
          <w:szCs w:val="20"/>
        </w:rPr>
        <w:t>For Investors:</w:t>
      </w:r>
    </w:p>
    <w:p w14:paraId="10E8E046" w14:textId="77777777" w:rsidR="00A6797B" w:rsidRDefault="00A6797B" w:rsidP="00644AC6">
      <w:pPr>
        <w:pStyle w:val="Default"/>
        <w:jc w:val="both"/>
        <w:rPr>
          <w:sz w:val="20"/>
          <w:szCs w:val="20"/>
        </w:rPr>
      </w:pPr>
    </w:p>
    <w:p w14:paraId="36E891FB" w14:textId="0A787953" w:rsidR="00A6797B" w:rsidRDefault="00A6797B" w:rsidP="00644AC6">
      <w:pPr>
        <w:pStyle w:val="Default"/>
        <w:jc w:val="both"/>
        <w:rPr>
          <w:sz w:val="20"/>
          <w:szCs w:val="20"/>
        </w:rPr>
      </w:pPr>
      <w:r>
        <w:rPr>
          <w:sz w:val="20"/>
          <w:szCs w:val="20"/>
        </w:rPr>
        <w:t xml:space="preserve">The Administrators will provide updates </w:t>
      </w:r>
      <w:r w:rsidR="007E1B69">
        <w:rPr>
          <w:sz w:val="20"/>
          <w:szCs w:val="20"/>
        </w:rPr>
        <w:t xml:space="preserve">directly </w:t>
      </w:r>
      <w:r>
        <w:rPr>
          <w:sz w:val="20"/>
          <w:szCs w:val="20"/>
        </w:rPr>
        <w:t>to investors via the email addresses provided to the Company in accordance with the terms and conditions of the Lending Platform.</w:t>
      </w:r>
      <w:r w:rsidR="007E1B69">
        <w:rPr>
          <w:sz w:val="20"/>
          <w:szCs w:val="20"/>
        </w:rPr>
        <w:t xml:space="preserve">  This will include information on individual loans as appropriate.</w:t>
      </w:r>
      <w:r>
        <w:rPr>
          <w:sz w:val="20"/>
          <w:szCs w:val="20"/>
        </w:rPr>
        <w:t xml:space="preserve">     </w:t>
      </w:r>
    </w:p>
    <w:p w14:paraId="50F089F0" w14:textId="77777777" w:rsidR="00A6797B" w:rsidRDefault="00A6797B" w:rsidP="00644AC6">
      <w:pPr>
        <w:pStyle w:val="Default"/>
        <w:jc w:val="both"/>
        <w:rPr>
          <w:sz w:val="20"/>
          <w:szCs w:val="20"/>
        </w:rPr>
      </w:pPr>
    </w:p>
    <w:p w14:paraId="1E6D2FA3" w14:textId="1131999A" w:rsidR="007E1B69" w:rsidRPr="00FD7570" w:rsidRDefault="007E1B69" w:rsidP="00644AC6">
      <w:pPr>
        <w:pStyle w:val="Default"/>
        <w:jc w:val="both"/>
        <w:rPr>
          <w:b/>
          <w:i/>
          <w:sz w:val="20"/>
          <w:szCs w:val="20"/>
        </w:rPr>
      </w:pPr>
      <w:r w:rsidRPr="00FD7570">
        <w:rPr>
          <w:b/>
          <w:i/>
          <w:sz w:val="20"/>
          <w:szCs w:val="20"/>
        </w:rPr>
        <w:t>For All Stakeholders:</w:t>
      </w:r>
    </w:p>
    <w:p w14:paraId="0F7129B2" w14:textId="77777777" w:rsidR="007E1B69" w:rsidRPr="007E1B69" w:rsidRDefault="007E1B69" w:rsidP="00644AC6">
      <w:pPr>
        <w:pStyle w:val="Default"/>
        <w:jc w:val="both"/>
        <w:rPr>
          <w:b/>
          <w:sz w:val="20"/>
          <w:szCs w:val="20"/>
        </w:rPr>
      </w:pPr>
    </w:p>
    <w:p w14:paraId="086D82E3" w14:textId="7476F7FC" w:rsidR="001B6244" w:rsidRDefault="001B6244" w:rsidP="00644AC6">
      <w:pPr>
        <w:pStyle w:val="Default"/>
        <w:jc w:val="both"/>
        <w:rPr>
          <w:sz w:val="20"/>
          <w:szCs w:val="20"/>
        </w:rPr>
      </w:pPr>
      <w:r>
        <w:rPr>
          <w:sz w:val="20"/>
          <w:szCs w:val="20"/>
        </w:rPr>
        <w:t xml:space="preserve">Please also note that the Administrators’ plan to issue updates to all concerned parties on a continuous basis by updates on the Company’s website. </w:t>
      </w:r>
      <w:r w:rsidR="00B13FD6">
        <w:rPr>
          <w:sz w:val="20"/>
          <w:szCs w:val="20"/>
        </w:rPr>
        <w:t xml:space="preserve"> </w:t>
      </w:r>
      <w:r>
        <w:rPr>
          <w:sz w:val="20"/>
          <w:szCs w:val="20"/>
        </w:rPr>
        <w:t xml:space="preserve">As it is only the start of the Administration, our answers are likely to be necessarily brief on certain details although these answers will develop as regards further detail over the coming weeks. </w:t>
      </w:r>
    </w:p>
    <w:p w14:paraId="6C42E68D" w14:textId="77777777" w:rsidR="001B6244" w:rsidRDefault="001B6244" w:rsidP="00644AC6">
      <w:pPr>
        <w:pStyle w:val="Default"/>
        <w:jc w:val="both"/>
        <w:rPr>
          <w:sz w:val="20"/>
          <w:szCs w:val="20"/>
        </w:rPr>
      </w:pPr>
    </w:p>
    <w:p w14:paraId="5D938FE1" w14:textId="534304C6" w:rsidR="001B6244" w:rsidRPr="001B6244" w:rsidRDefault="008B5B53" w:rsidP="008B5B53">
      <w:pPr>
        <w:pStyle w:val="Default"/>
        <w:jc w:val="both"/>
        <w:rPr>
          <w:sz w:val="20"/>
          <w:szCs w:val="20"/>
        </w:rPr>
      </w:pPr>
      <w:r>
        <w:rPr>
          <w:bCs/>
          <w:sz w:val="20"/>
          <w:szCs w:val="20"/>
        </w:rPr>
        <w:t xml:space="preserve">11. </w:t>
      </w:r>
      <w:r w:rsidR="001B6244">
        <w:rPr>
          <w:b/>
          <w:bCs/>
          <w:sz w:val="20"/>
          <w:szCs w:val="20"/>
        </w:rPr>
        <w:t xml:space="preserve">What has happened to the </w:t>
      </w:r>
      <w:r w:rsidR="00833BC8">
        <w:rPr>
          <w:b/>
          <w:bCs/>
          <w:sz w:val="20"/>
          <w:szCs w:val="20"/>
        </w:rPr>
        <w:t>Company</w:t>
      </w:r>
      <w:r w:rsidR="001C7B95">
        <w:rPr>
          <w:b/>
          <w:bCs/>
          <w:sz w:val="20"/>
          <w:szCs w:val="20"/>
        </w:rPr>
        <w:t>’s</w:t>
      </w:r>
      <w:r>
        <w:rPr>
          <w:b/>
          <w:bCs/>
          <w:sz w:val="20"/>
          <w:szCs w:val="20"/>
        </w:rPr>
        <w:t xml:space="preserve"> staff?</w:t>
      </w:r>
    </w:p>
    <w:p w14:paraId="010390DF" w14:textId="77777777" w:rsidR="001B6244" w:rsidRDefault="001B6244" w:rsidP="00644AC6">
      <w:pPr>
        <w:pStyle w:val="Default"/>
        <w:ind w:left="426"/>
        <w:jc w:val="both"/>
        <w:rPr>
          <w:sz w:val="20"/>
          <w:szCs w:val="20"/>
        </w:rPr>
      </w:pPr>
    </w:p>
    <w:p w14:paraId="00D95E3B" w14:textId="77777777" w:rsidR="001B6244" w:rsidRDefault="001B6244" w:rsidP="00644AC6">
      <w:pPr>
        <w:pStyle w:val="Default"/>
        <w:jc w:val="both"/>
        <w:rPr>
          <w:sz w:val="20"/>
          <w:szCs w:val="20"/>
        </w:rPr>
      </w:pPr>
      <w:r>
        <w:rPr>
          <w:sz w:val="20"/>
          <w:szCs w:val="20"/>
        </w:rPr>
        <w:t xml:space="preserve">Some of the Company’s staff </w:t>
      </w:r>
      <w:r w:rsidR="008F38DA">
        <w:rPr>
          <w:sz w:val="20"/>
          <w:szCs w:val="20"/>
        </w:rPr>
        <w:t xml:space="preserve">will </w:t>
      </w:r>
      <w:r>
        <w:rPr>
          <w:sz w:val="20"/>
          <w:szCs w:val="20"/>
        </w:rPr>
        <w:t xml:space="preserve">continue to be employed by the </w:t>
      </w:r>
      <w:r w:rsidR="00833BC8">
        <w:rPr>
          <w:sz w:val="20"/>
          <w:szCs w:val="20"/>
        </w:rPr>
        <w:t>Company</w:t>
      </w:r>
      <w:r>
        <w:rPr>
          <w:sz w:val="20"/>
          <w:szCs w:val="20"/>
        </w:rPr>
        <w:t xml:space="preserve"> and are under the control of and assisting the Administrators. </w:t>
      </w:r>
    </w:p>
    <w:p w14:paraId="2E00BF26" w14:textId="77777777" w:rsidR="001B6244" w:rsidRDefault="001B6244" w:rsidP="00644AC6">
      <w:pPr>
        <w:pStyle w:val="Default"/>
        <w:jc w:val="both"/>
        <w:rPr>
          <w:sz w:val="20"/>
          <w:szCs w:val="20"/>
        </w:rPr>
      </w:pPr>
    </w:p>
    <w:p w14:paraId="6DB1DF3E" w14:textId="77777777" w:rsidR="001B6244" w:rsidRPr="001B6244" w:rsidRDefault="008B5B53" w:rsidP="008B5B53">
      <w:pPr>
        <w:pStyle w:val="Default"/>
        <w:jc w:val="both"/>
        <w:rPr>
          <w:sz w:val="20"/>
          <w:szCs w:val="20"/>
        </w:rPr>
      </w:pPr>
      <w:r w:rsidRPr="008B5B53">
        <w:rPr>
          <w:bCs/>
          <w:sz w:val="20"/>
          <w:szCs w:val="20"/>
        </w:rPr>
        <w:t>12.</w:t>
      </w:r>
      <w:r>
        <w:rPr>
          <w:b/>
          <w:bCs/>
          <w:sz w:val="20"/>
          <w:szCs w:val="20"/>
        </w:rPr>
        <w:t xml:space="preserve"> </w:t>
      </w:r>
      <w:r w:rsidR="001B6244">
        <w:rPr>
          <w:b/>
          <w:bCs/>
          <w:sz w:val="20"/>
          <w:szCs w:val="20"/>
        </w:rPr>
        <w:t xml:space="preserve">What will happen to my loan? </w:t>
      </w:r>
    </w:p>
    <w:p w14:paraId="5BCE352F" w14:textId="77777777" w:rsidR="001B6244" w:rsidRDefault="001B6244" w:rsidP="00644AC6">
      <w:pPr>
        <w:pStyle w:val="Default"/>
        <w:ind w:left="426"/>
        <w:jc w:val="both"/>
        <w:rPr>
          <w:sz w:val="20"/>
          <w:szCs w:val="20"/>
        </w:rPr>
      </w:pPr>
    </w:p>
    <w:p w14:paraId="10DB44A3" w14:textId="77777777" w:rsidR="001B6244" w:rsidRDefault="001B6244" w:rsidP="00644AC6">
      <w:pPr>
        <w:pStyle w:val="Default"/>
        <w:jc w:val="both"/>
        <w:rPr>
          <w:sz w:val="20"/>
          <w:szCs w:val="20"/>
        </w:rPr>
      </w:pPr>
      <w:r>
        <w:rPr>
          <w:sz w:val="20"/>
          <w:szCs w:val="20"/>
        </w:rPr>
        <w:t>The Administrators will be contacting all borrowers directly and are assessing their ability to repay, at the appropriate maturity dates, or earlier, the loan</w:t>
      </w:r>
      <w:r w:rsidR="00DC41D8">
        <w:rPr>
          <w:sz w:val="20"/>
          <w:szCs w:val="20"/>
        </w:rPr>
        <w:t xml:space="preserve">s </w:t>
      </w:r>
      <w:r>
        <w:rPr>
          <w:sz w:val="20"/>
          <w:szCs w:val="20"/>
        </w:rPr>
        <w:t xml:space="preserve">facilitated by the </w:t>
      </w:r>
      <w:r w:rsidR="00833BC8">
        <w:rPr>
          <w:sz w:val="20"/>
          <w:szCs w:val="20"/>
        </w:rPr>
        <w:t>Company</w:t>
      </w:r>
      <w:r>
        <w:rPr>
          <w:sz w:val="20"/>
          <w:szCs w:val="20"/>
        </w:rPr>
        <w:t xml:space="preserve">. </w:t>
      </w:r>
    </w:p>
    <w:p w14:paraId="46E4DEA8" w14:textId="77777777" w:rsidR="001B6244" w:rsidRDefault="001B6244" w:rsidP="00644AC6">
      <w:pPr>
        <w:pStyle w:val="Default"/>
        <w:jc w:val="both"/>
        <w:rPr>
          <w:sz w:val="20"/>
          <w:szCs w:val="20"/>
        </w:rPr>
      </w:pPr>
    </w:p>
    <w:p w14:paraId="553EAAC5" w14:textId="77777777" w:rsidR="001B6244" w:rsidRDefault="001B6244" w:rsidP="00644AC6">
      <w:pPr>
        <w:rPr>
          <w:sz w:val="20"/>
        </w:rPr>
      </w:pPr>
      <w:r>
        <w:rPr>
          <w:sz w:val="20"/>
        </w:rPr>
        <w:t xml:space="preserve">The Administrators continue to work with all relevant parties to determine the </w:t>
      </w:r>
      <w:r w:rsidR="008B5B53">
        <w:rPr>
          <w:sz w:val="20"/>
        </w:rPr>
        <w:t xml:space="preserve">most appropriate </w:t>
      </w:r>
      <w:r>
        <w:rPr>
          <w:sz w:val="20"/>
        </w:rPr>
        <w:t xml:space="preserve">strategy to enable investors to receive as much back as possible </w:t>
      </w:r>
      <w:r w:rsidR="00DC41D8">
        <w:rPr>
          <w:sz w:val="20"/>
        </w:rPr>
        <w:t>from the loans they are a party to a</w:t>
      </w:r>
      <w:r>
        <w:rPr>
          <w:sz w:val="20"/>
        </w:rPr>
        <w:t>s soon as possible. The Administrators also have to have regard to the terms on which the loans have been made to the borrowers.</w:t>
      </w:r>
    </w:p>
    <w:p w14:paraId="3A4E822F" w14:textId="77777777" w:rsidR="00813ED9" w:rsidRDefault="00813ED9" w:rsidP="00644AC6">
      <w:pPr>
        <w:rPr>
          <w:sz w:val="20"/>
        </w:rPr>
      </w:pPr>
    </w:p>
    <w:p w14:paraId="70E51266" w14:textId="55EEE2C8" w:rsidR="00813ED9" w:rsidRPr="00820D90" w:rsidRDefault="00813ED9" w:rsidP="00644AC6">
      <w:pPr>
        <w:rPr>
          <w:b/>
          <w:color w:val="FF0000"/>
          <w:sz w:val="20"/>
        </w:rPr>
      </w:pPr>
      <w:r w:rsidRPr="00820D90">
        <w:rPr>
          <w:b/>
          <w:color w:val="FF0000"/>
          <w:sz w:val="20"/>
        </w:rPr>
        <w:t>Updates as at 24 October</w:t>
      </w:r>
      <w:r w:rsidR="00E90B26">
        <w:rPr>
          <w:b/>
          <w:color w:val="FF0000"/>
          <w:sz w:val="20"/>
        </w:rPr>
        <w:t xml:space="preserve"> 2019</w:t>
      </w:r>
    </w:p>
    <w:p w14:paraId="1EFFBE48" w14:textId="77777777" w:rsidR="00813ED9" w:rsidRDefault="00813ED9" w:rsidP="00644AC6">
      <w:pPr>
        <w:rPr>
          <w:color w:val="FF0000"/>
          <w:sz w:val="20"/>
        </w:rPr>
      </w:pPr>
    </w:p>
    <w:p w14:paraId="56E6342E" w14:textId="49FB09AA" w:rsidR="00813ED9" w:rsidRDefault="00813ED9" w:rsidP="00644AC6">
      <w:pPr>
        <w:rPr>
          <w:b/>
          <w:sz w:val="20"/>
        </w:rPr>
      </w:pPr>
      <w:r>
        <w:rPr>
          <w:sz w:val="20"/>
        </w:rPr>
        <w:t xml:space="preserve">13. </w:t>
      </w:r>
      <w:r>
        <w:rPr>
          <w:b/>
          <w:sz w:val="20"/>
        </w:rPr>
        <w:t>Are investors also creditors of the Company?</w:t>
      </w:r>
    </w:p>
    <w:p w14:paraId="6C2A8F89" w14:textId="77777777" w:rsidR="00820D90" w:rsidRDefault="00820D90" w:rsidP="00644AC6">
      <w:pPr>
        <w:rPr>
          <w:b/>
          <w:sz w:val="20"/>
        </w:rPr>
      </w:pPr>
    </w:p>
    <w:p w14:paraId="013D8FC5" w14:textId="77777777" w:rsidR="00820D90" w:rsidRDefault="00813ED9" w:rsidP="00644AC6">
      <w:pPr>
        <w:rPr>
          <w:sz w:val="20"/>
        </w:rPr>
      </w:pPr>
      <w:r>
        <w:rPr>
          <w:sz w:val="20"/>
        </w:rPr>
        <w:t xml:space="preserve">The terms and conditions of the lending platform operated by the Company specify that loans are made by investors directly to borrowers in respect of the property and assets secured by the Company.  </w:t>
      </w:r>
    </w:p>
    <w:p w14:paraId="592B4608" w14:textId="77777777" w:rsidR="00820D90" w:rsidRDefault="00820D90" w:rsidP="00644AC6">
      <w:pPr>
        <w:rPr>
          <w:sz w:val="20"/>
        </w:rPr>
      </w:pPr>
    </w:p>
    <w:p w14:paraId="3EAE8A10" w14:textId="0C30397A" w:rsidR="00813ED9" w:rsidRDefault="00813ED9" w:rsidP="00644AC6">
      <w:pPr>
        <w:rPr>
          <w:sz w:val="20"/>
        </w:rPr>
      </w:pPr>
      <w:r>
        <w:rPr>
          <w:sz w:val="20"/>
        </w:rPr>
        <w:t>Therefore</w:t>
      </w:r>
      <w:r w:rsidR="00FD1AA5">
        <w:rPr>
          <w:sz w:val="20"/>
        </w:rPr>
        <w:t>,</w:t>
      </w:r>
      <w:r>
        <w:rPr>
          <w:sz w:val="20"/>
        </w:rPr>
        <w:t xml:space="preserve"> investors </w:t>
      </w:r>
      <w:r w:rsidR="007D2068">
        <w:rPr>
          <w:sz w:val="20"/>
        </w:rPr>
        <w:t>are</w:t>
      </w:r>
      <w:r>
        <w:rPr>
          <w:sz w:val="20"/>
        </w:rPr>
        <w:t xml:space="preserve"> not categorised as creditors of the Company.  </w:t>
      </w:r>
    </w:p>
    <w:p w14:paraId="002F9EBD" w14:textId="77777777" w:rsidR="00813ED9" w:rsidRDefault="00813ED9" w:rsidP="00644AC6">
      <w:pPr>
        <w:rPr>
          <w:sz w:val="20"/>
        </w:rPr>
      </w:pPr>
    </w:p>
    <w:p w14:paraId="3E6D91D2" w14:textId="70E5FC1B" w:rsidR="00813ED9" w:rsidRDefault="00813ED9" w:rsidP="00644AC6">
      <w:pPr>
        <w:rPr>
          <w:sz w:val="20"/>
        </w:rPr>
      </w:pPr>
      <w:r>
        <w:rPr>
          <w:sz w:val="20"/>
        </w:rPr>
        <w:t xml:space="preserve">The Administrators </w:t>
      </w:r>
      <w:r w:rsidR="007D2068">
        <w:rPr>
          <w:sz w:val="20"/>
        </w:rPr>
        <w:t>are currently</w:t>
      </w:r>
      <w:r>
        <w:rPr>
          <w:sz w:val="20"/>
        </w:rPr>
        <w:t xml:space="preserve"> review</w:t>
      </w:r>
      <w:r w:rsidR="007D2068">
        <w:rPr>
          <w:sz w:val="20"/>
        </w:rPr>
        <w:t>ing</w:t>
      </w:r>
      <w:r>
        <w:rPr>
          <w:sz w:val="20"/>
        </w:rPr>
        <w:t xml:space="preserve"> this position and we will update </w:t>
      </w:r>
      <w:r w:rsidR="00540E5E">
        <w:rPr>
          <w:sz w:val="20"/>
        </w:rPr>
        <w:t xml:space="preserve">all stakeholders in due course. </w:t>
      </w:r>
    </w:p>
    <w:p w14:paraId="1E3FC299" w14:textId="77777777" w:rsidR="00540E5E" w:rsidRDefault="00540E5E" w:rsidP="00644AC6">
      <w:pPr>
        <w:rPr>
          <w:sz w:val="20"/>
        </w:rPr>
      </w:pPr>
    </w:p>
    <w:p w14:paraId="0F191943" w14:textId="041EB8E1" w:rsidR="00540E5E" w:rsidRDefault="00540E5E" w:rsidP="00644AC6">
      <w:pPr>
        <w:rPr>
          <w:b/>
          <w:sz w:val="20"/>
        </w:rPr>
      </w:pPr>
      <w:r>
        <w:rPr>
          <w:sz w:val="20"/>
        </w:rPr>
        <w:t xml:space="preserve">14. </w:t>
      </w:r>
      <w:r>
        <w:rPr>
          <w:b/>
          <w:sz w:val="20"/>
        </w:rPr>
        <w:t>Can I withdraw my money now?</w:t>
      </w:r>
    </w:p>
    <w:p w14:paraId="3114C037" w14:textId="77777777" w:rsidR="00540E5E" w:rsidRDefault="00540E5E" w:rsidP="00644AC6">
      <w:pPr>
        <w:rPr>
          <w:b/>
          <w:sz w:val="20"/>
        </w:rPr>
      </w:pPr>
    </w:p>
    <w:p w14:paraId="37CE8414" w14:textId="54D829E9" w:rsidR="00540E5E" w:rsidRDefault="00540E5E" w:rsidP="00644AC6">
      <w:pPr>
        <w:rPr>
          <w:sz w:val="20"/>
        </w:rPr>
      </w:pPr>
      <w:r>
        <w:rPr>
          <w:sz w:val="20"/>
        </w:rPr>
        <w:t xml:space="preserve">At the present time all withdrawals from the </w:t>
      </w:r>
      <w:r w:rsidR="00FD1AA5">
        <w:rPr>
          <w:sz w:val="20"/>
        </w:rPr>
        <w:t>online</w:t>
      </w:r>
      <w:r>
        <w:rPr>
          <w:sz w:val="20"/>
        </w:rPr>
        <w:t xml:space="preserve"> accounting system are suspended pending review of the legal structures operated by the Company by the Administrators.  No withdrawals are currently permitted and we cannot enter into direct correspondence with investors on specific account related enquiries at this stage.  We will update investors as soon as we can.</w:t>
      </w:r>
    </w:p>
    <w:p w14:paraId="0E015DBA" w14:textId="77777777" w:rsidR="00540E5E" w:rsidRDefault="00540E5E" w:rsidP="00644AC6">
      <w:pPr>
        <w:rPr>
          <w:sz w:val="20"/>
        </w:rPr>
      </w:pPr>
    </w:p>
    <w:p w14:paraId="4524E97A" w14:textId="55884424" w:rsidR="00540E5E" w:rsidRDefault="00540E5E" w:rsidP="00644AC6">
      <w:pPr>
        <w:rPr>
          <w:b/>
          <w:sz w:val="20"/>
        </w:rPr>
      </w:pPr>
      <w:r>
        <w:rPr>
          <w:sz w:val="20"/>
        </w:rPr>
        <w:t xml:space="preserve">15. </w:t>
      </w:r>
      <w:r>
        <w:rPr>
          <w:b/>
          <w:sz w:val="20"/>
        </w:rPr>
        <w:t xml:space="preserve">Why did the Company continue to accept deposits via the </w:t>
      </w:r>
      <w:r w:rsidR="00FD1AA5">
        <w:rPr>
          <w:b/>
          <w:sz w:val="20"/>
        </w:rPr>
        <w:t>online account</w:t>
      </w:r>
      <w:r>
        <w:rPr>
          <w:b/>
          <w:sz w:val="20"/>
        </w:rPr>
        <w:t xml:space="preserve"> system when the directors knew about the administration?</w:t>
      </w:r>
    </w:p>
    <w:p w14:paraId="742C500C" w14:textId="77777777" w:rsidR="00540E5E" w:rsidRDefault="00540E5E" w:rsidP="00644AC6">
      <w:pPr>
        <w:rPr>
          <w:b/>
          <w:sz w:val="20"/>
        </w:rPr>
      </w:pPr>
    </w:p>
    <w:p w14:paraId="2AD0CF65" w14:textId="33ACA665" w:rsidR="00540E5E" w:rsidRDefault="00540E5E" w:rsidP="00644AC6">
      <w:pPr>
        <w:rPr>
          <w:sz w:val="20"/>
        </w:rPr>
      </w:pPr>
      <w:r>
        <w:rPr>
          <w:sz w:val="20"/>
        </w:rPr>
        <w:t xml:space="preserve">The investor portal system was open as normal until close of business on 15 October 2019 at which time no further deposits were possible.  It was on this date that the directors resolved to place the Company into administration subject to the approval of the FCA.  The investor portal remained open for withdrawals until close of business on the 22 October 2019 and the Company was placed into </w:t>
      </w:r>
      <w:r w:rsidR="00FD1AA5">
        <w:rPr>
          <w:sz w:val="20"/>
        </w:rPr>
        <w:t>A</w:t>
      </w:r>
      <w:r>
        <w:rPr>
          <w:sz w:val="20"/>
        </w:rPr>
        <w:t xml:space="preserve">dministration on 23 October 2019.  The </w:t>
      </w:r>
      <w:r w:rsidR="00FD1AA5">
        <w:rPr>
          <w:sz w:val="20"/>
        </w:rPr>
        <w:t>online account</w:t>
      </w:r>
      <w:r>
        <w:rPr>
          <w:sz w:val="20"/>
        </w:rPr>
        <w:t xml:space="preserve"> system is frozen as referred to at 14 above.</w:t>
      </w:r>
    </w:p>
    <w:p w14:paraId="4FE16F76" w14:textId="77777777" w:rsidR="00540E5E" w:rsidRDefault="00540E5E" w:rsidP="00644AC6">
      <w:pPr>
        <w:rPr>
          <w:sz w:val="20"/>
        </w:rPr>
      </w:pPr>
    </w:p>
    <w:p w14:paraId="604FE3BE" w14:textId="77777777" w:rsidR="00540E5E" w:rsidRDefault="00540E5E" w:rsidP="00644AC6">
      <w:pPr>
        <w:rPr>
          <w:b/>
          <w:sz w:val="20"/>
        </w:rPr>
      </w:pPr>
      <w:r>
        <w:rPr>
          <w:sz w:val="20"/>
        </w:rPr>
        <w:t xml:space="preserve">16. </w:t>
      </w:r>
      <w:r>
        <w:rPr>
          <w:b/>
          <w:sz w:val="20"/>
        </w:rPr>
        <w:t>Will a Creditors Committee be formed?</w:t>
      </w:r>
    </w:p>
    <w:p w14:paraId="140899CD" w14:textId="77777777" w:rsidR="00540E5E" w:rsidRDefault="00540E5E" w:rsidP="00644AC6">
      <w:pPr>
        <w:rPr>
          <w:b/>
          <w:sz w:val="20"/>
        </w:rPr>
      </w:pPr>
    </w:p>
    <w:p w14:paraId="5FC217C3" w14:textId="77777777" w:rsidR="00540E5E" w:rsidRDefault="00540E5E" w:rsidP="00644AC6">
      <w:pPr>
        <w:rPr>
          <w:sz w:val="20"/>
        </w:rPr>
      </w:pPr>
      <w:r>
        <w:rPr>
          <w:sz w:val="20"/>
        </w:rPr>
        <w:t>This is currently under review and will be addressed in the Administrators’ Proposal which will be sent to creditors as soon as possible in accordance with the Insolvency Act and Rules.</w:t>
      </w:r>
    </w:p>
    <w:p w14:paraId="5C0FF728" w14:textId="77777777" w:rsidR="00540E5E" w:rsidRDefault="00540E5E" w:rsidP="00644AC6">
      <w:pPr>
        <w:rPr>
          <w:sz w:val="20"/>
        </w:rPr>
      </w:pPr>
    </w:p>
    <w:p w14:paraId="5C17253F" w14:textId="4C5426FE" w:rsidR="00540E5E" w:rsidRDefault="00540E5E" w:rsidP="00644AC6">
      <w:pPr>
        <w:rPr>
          <w:b/>
          <w:sz w:val="20"/>
        </w:rPr>
      </w:pPr>
      <w:r>
        <w:rPr>
          <w:sz w:val="20"/>
        </w:rPr>
        <w:t xml:space="preserve">17. </w:t>
      </w:r>
      <w:r>
        <w:rPr>
          <w:b/>
          <w:sz w:val="20"/>
        </w:rPr>
        <w:t>What impact doe</w:t>
      </w:r>
      <w:r w:rsidR="00E90B26">
        <w:rPr>
          <w:b/>
          <w:sz w:val="20"/>
        </w:rPr>
        <w:t>s</w:t>
      </w:r>
      <w:r>
        <w:rPr>
          <w:b/>
          <w:sz w:val="20"/>
        </w:rPr>
        <w:t xml:space="preserve"> the </w:t>
      </w:r>
      <w:r w:rsidR="00FD1AA5">
        <w:rPr>
          <w:b/>
          <w:sz w:val="20"/>
        </w:rPr>
        <w:t>A</w:t>
      </w:r>
      <w:r>
        <w:rPr>
          <w:b/>
          <w:sz w:val="20"/>
        </w:rPr>
        <w:t>dministration have on th</w:t>
      </w:r>
      <w:r w:rsidR="001E2062">
        <w:rPr>
          <w:b/>
          <w:sz w:val="20"/>
        </w:rPr>
        <w:t>e</w:t>
      </w:r>
      <w:r>
        <w:rPr>
          <w:b/>
          <w:sz w:val="20"/>
        </w:rPr>
        <w:t xml:space="preserve"> ongoing recovery litigation commenced by the Company?</w:t>
      </w:r>
    </w:p>
    <w:p w14:paraId="44A0135E" w14:textId="77777777" w:rsidR="00540E5E" w:rsidRDefault="00540E5E" w:rsidP="00644AC6">
      <w:pPr>
        <w:rPr>
          <w:b/>
          <w:sz w:val="20"/>
        </w:rPr>
      </w:pPr>
    </w:p>
    <w:p w14:paraId="29A73A60" w14:textId="7CC74010" w:rsidR="00540E5E" w:rsidRPr="00540E5E" w:rsidRDefault="00540E5E" w:rsidP="00644AC6">
      <w:pPr>
        <w:rPr>
          <w:sz w:val="20"/>
        </w:rPr>
      </w:pPr>
      <w:r>
        <w:rPr>
          <w:sz w:val="20"/>
        </w:rPr>
        <w:t xml:space="preserve">The effect of the </w:t>
      </w:r>
      <w:r w:rsidR="00FD1AA5">
        <w:rPr>
          <w:sz w:val="20"/>
        </w:rPr>
        <w:t>A</w:t>
      </w:r>
      <w:r>
        <w:rPr>
          <w:sz w:val="20"/>
        </w:rPr>
        <w:t xml:space="preserve">dministration is that no litigation may be commenced or continued with </w:t>
      </w:r>
      <w:r w:rsidR="00454197" w:rsidRPr="00454197">
        <w:rPr>
          <w:b/>
          <w:sz w:val="20"/>
        </w:rPr>
        <w:t xml:space="preserve">against </w:t>
      </w:r>
      <w:r w:rsidR="00454197">
        <w:rPr>
          <w:sz w:val="20"/>
        </w:rPr>
        <w:t xml:space="preserve">the Company without the consent of the Administrators or leave of the Court.  Effectively, all litigation is frozen pending further application by either party.  The Administrators are reviewing all the litigation affecting the Company and will pursue those actions which they are advised will enhance recoveries to the Company for the benefit of all stakeholders.   </w:t>
      </w:r>
      <w:r>
        <w:rPr>
          <w:sz w:val="20"/>
        </w:rPr>
        <w:t xml:space="preserve">  </w:t>
      </w:r>
    </w:p>
    <w:p w14:paraId="602A3C4E" w14:textId="77777777" w:rsidR="001B6244" w:rsidRDefault="001B6244" w:rsidP="00644AC6">
      <w:pPr>
        <w:rPr>
          <w:sz w:val="20"/>
        </w:rPr>
      </w:pPr>
    </w:p>
    <w:p w14:paraId="4F585606" w14:textId="77777777" w:rsidR="001B6244" w:rsidRDefault="001B6244" w:rsidP="00644AC6">
      <w:pPr>
        <w:pStyle w:val="Default"/>
        <w:jc w:val="both"/>
        <w:rPr>
          <w:b/>
          <w:bCs/>
          <w:sz w:val="20"/>
          <w:szCs w:val="20"/>
        </w:rPr>
      </w:pPr>
      <w:r>
        <w:rPr>
          <w:b/>
          <w:bCs/>
          <w:sz w:val="20"/>
          <w:szCs w:val="20"/>
        </w:rPr>
        <w:t xml:space="preserve">GDPR Fair Processing Notice </w:t>
      </w:r>
    </w:p>
    <w:p w14:paraId="0AE90E48" w14:textId="77777777" w:rsidR="001B6244" w:rsidRDefault="001B6244" w:rsidP="00644AC6">
      <w:pPr>
        <w:pStyle w:val="Default"/>
        <w:jc w:val="both"/>
        <w:rPr>
          <w:sz w:val="20"/>
          <w:szCs w:val="20"/>
        </w:rPr>
      </w:pPr>
    </w:p>
    <w:p w14:paraId="29D59B6D" w14:textId="77777777" w:rsidR="001B6244" w:rsidRDefault="001B6244" w:rsidP="00644AC6">
      <w:pPr>
        <w:pStyle w:val="Default"/>
        <w:jc w:val="both"/>
        <w:rPr>
          <w:sz w:val="20"/>
          <w:szCs w:val="20"/>
        </w:rPr>
      </w:pPr>
      <w:r>
        <w:rPr>
          <w:sz w:val="20"/>
          <w:szCs w:val="20"/>
        </w:rPr>
        <w:t xml:space="preserve">As part of our role as Administrators, we may need to access and use data relating to individuals. In doing so, we must abide by data protection requirements. </w:t>
      </w:r>
    </w:p>
    <w:p w14:paraId="1314746A" w14:textId="77777777" w:rsidR="00FD7570" w:rsidRDefault="00FD7570" w:rsidP="00644AC6">
      <w:pPr>
        <w:pStyle w:val="Default"/>
        <w:jc w:val="both"/>
        <w:rPr>
          <w:sz w:val="20"/>
          <w:szCs w:val="20"/>
        </w:rPr>
      </w:pPr>
    </w:p>
    <w:p w14:paraId="78FD15B2" w14:textId="77777777" w:rsidR="001B6244" w:rsidRDefault="001B6244" w:rsidP="00644AC6">
      <w:pPr>
        <w:rPr>
          <w:sz w:val="20"/>
        </w:rPr>
      </w:pPr>
      <w:r>
        <w:rPr>
          <w:sz w:val="20"/>
        </w:rPr>
        <w:t>To the extent that you hold any personal data on the Company’s data subjects provided to you by the Company or obtained otherwise, you must process such data in accordance with data protection legislation. Please contact us if you believe this applies.</w:t>
      </w:r>
    </w:p>
    <w:p w14:paraId="203642DB" w14:textId="77777777" w:rsidR="001B6244" w:rsidRDefault="001B6244" w:rsidP="00644AC6">
      <w:pPr>
        <w:rPr>
          <w:sz w:val="20"/>
        </w:rPr>
      </w:pPr>
    </w:p>
    <w:p w14:paraId="043B5D4D" w14:textId="77777777" w:rsidR="00FD7570" w:rsidRDefault="00FD7570" w:rsidP="00644AC6">
      <w:pPr>
        <w:pStyle w:val="Default"/>
        <w:jc w:val="both"/>
        <w:rPr>
          <w:b/>
          <w:bCs/>
          <w:sz w:val="20"/>
          <w:szCs w:val="20"/>
        </w:rPr>
      </w:pPr>
    </w:p>
    <w:p w14:paraId="579D206B" w14:textId="77777777" w:rsidR="001B6244" w:rsidRDefault="001B6244" w:rsidP="00644AC6">
      <w:pPr>
        <w:pStyle w:val="Default"/>
        <w:jc w:val="both"/>
        <w:rPr>
          <w:b/>
          <w:bCs/>
          <w:sz w:val="20"/>
          <w:szCs w:val="20"/>
        </w:rPr>
      </w:pPr>
      <w:r>
        <w:rPr>
          <w:b/>
          <w:bCs/>
          <w:sz w:val="20"/>
          <w:szCs w:val="20"/>
        </w:rPr>
        <w:t xml:space="preserve">SECTION 2 – CONTACT INFORMATION </w:t>
      </w:r>
    </w:p>
    <w:p w14:paraId="41F18974" w14:textId="77777777" w:rsidR="0019553A" w:rsidRDefault="0019553A" w:rsidP="00644AC6">
      <w:pPr>
        <w:pStyle w:val="Default"/>
        <w:jc w:val="both"/>
        <w:rPr>
          <w:sz w:val="20"/>
          <w:szCs w:val="20"/>
        </w:rPr>
      </w:pPr>
    </w:p>
    <w:p w14:paraId="6A330626" w14:textId="77777777" w:rsidR="001B6244" w:rsidRDefault="001B6244" w:rsidP="00644AC6">
      <w:pPr>
        <w:pStyle w:val="Default"/>
        <w:jc w:val="both"/>
        <w:rPr>
          <w:b/>
          <w:bCs/>
          <w:sz w:val="20"/>
          <w:szCs w:val="20"/>
        </w:rPr>
      </w:pPr>
      <w:r>
        <w:rPr>
          <w:b/>
          <w:bCs/>
          <w:sz w:val="20"/>
          <w:szCs w:val="20"/>
        </w:rPr>
        <w:t xml:space="preserve">Email us: </w:t>
      </w:r>
    </w:p>
    <w:p w14:paraId="427FC5EF" w14:textId="77777777" w:rsidR="0019553A" w:rsidRDefault="0019553A" w:rsidP="00644AC6">
      <w:pPr>
        <w:pStyle w:val="Default"/>
        <w:jc w:val="both"/>
        <w:rPr>
          <w:sz w:val="20"/>
          <w:szCs w:val="20"/>
        </w:rPr>
      </w:pPr>
    </w:p>
    <w:p w14:paraId="3AD92B68" w14:textId="73B8B3F3" w:rsidR="0019553A" w:rsidRPr="00DC41D8" w:rsidRDefault="001B6244" w:rsidP="00644AC6">
      <w:pPr>
        <w:pStyle w:val="Default"/>
        <w:jc w:val="both"/>
        <w:rPr>
          <w:rStyle w:val="Hyperlink"/>
          <w:color w:val="000000"/>
          <w:sz w:val="20"/>
          <w:szCs w:val="20"/>
          <w:u w:val="none"/>
        </w:rPr>
      </w:pPr>
      <w:r>
        <w:rPr>
          <w:sz w:val="20"/>
          <w:szCs w:val="20"/>
        </w:rPr>
        <w:t xml:space="preserve">If you wish to contact us, please email us at: </w:t>
      </w:r>
      <w:hyperlink r:id="rId8" w:history="1">
        <w:r w:rsidR="000A00E8" w:rsidRPr="00A254AC">
          <w:rPr>
            <w:rStyle w:val="Hyperlink"/>
            <w:sz w:val="20"/>
            <w:szCs w:val="20"/>
          </w:rPr>
          <w:t>fundingsecure@cg-recovery.com</w:t>
        </w:r>
      </w:hyperlink>
    </w:p>
    <w:p w14:paraId="3862F67F" w14:textId="77777777" w:rsidR="000A00E8" w:rsidRDefault="000A00E8" w:rsidP="00644AC6">
      <w:pPr>
        <w:pStyle w:val="Default"/>
        <w:jc w:val="both"/>
        <w:rPr>
          <w:sz w:val="20"/>
          <w:szCs w:val="20"/>
        </w:rPr>
      </w:pPr>
    </w:p>
    <w:p w14:paraId="47972514" w14:textId="77777777" w:rsidR="001B6244" w:rsidRDefault="001B6244" w:rsidP="00644AC6">
      <w:pPr>
        <w:pStyle w:val="Default"/>
        <w:jc w:val="both"/>
        <w:rPr>
          <w:b/>
          <w:bCs/>
          <w:sz w:val="20"/>
          <w:szCs w:val="20"/>
        </w:rPr>
      </w:pPr>
      <w:r>
        <w:rPr>
          <w:b/>
          <w:bCs/>
          <w:sz w:val="20"/>
          <w:szCs w:val="20"/>
        </w:rPr>
        <w:t xml:space="preserve">Website: </w:t>
      </w:r>
    </w:p>
    <w:p w14:paraId="0C7639EC" w14:textId="77777777" w:rsidR="0019553A" w:rsidRDefault="0019553A" w:rsidP="00644AC6">
      <w:pPr>
        <w:pStyle w:val="Default"/>
        <w:jc w:val="both"/>
        <w:rPr>
          <w:sz w:val="20"/>
          <w:szCs w:val="20"/>
        </w:rPr>
      </w:pPr>
    </w:p>
    <w:p w14:paraId="2E98DB6B" w14:textId="77777777" w:rsidR="001B6244" w:rsidRDefault="001B6244" w:rsidP="00644AC6">
      <w:pPr>
        <w:pStyle w:val="Default"/>
        <w:jc w:val="both"/>
        <w:rPr>
          <w:sz w:val="20"/>
          <w:szCs w:val="20"/>
        </w:rPr>
      </w:pPr>
      <w:r>
        <w:rPr>
          <w:sz w:val="20"/>
          <w:szCs w:val="20"/>
        </w:rPr>
        <w:t xml:space="preserve">The following website will be updated (including with this FAQ document): </w:t>
      </w:r>
    </w:p>
    <w:p w14:paraId="392652B1" w14:textId="77777777" w:rsidR="0019553A" w:rsidRDefault="0019553A" w:rsidP="00644AC6">
      <w:pPr>
        <w:pStyle w:val="Default"/>
        <w:jc w:val="both"/>
        <w:rPr>
          <w:sz w:val="20"/>
          <w:szCs w:val="20"/>
        </w:rPr>
      </w:pPr>
    </w:p>
    <w:p w14:paraId="0E3F1A55" w14:textId="77777777" w:rsidR="008F38DA" w:rsidRDefault="000A00E8" w:rsidP="00DC41D8">
      <w:pPr>
        <w:pStyle w:val="Default"/>
        <w:jc w:val="both"/>
        <w:rPr>
          <w:sz w:val="20"/>
          <w:szCs w:val="20"/>
        </w:rPr>
      </w:pPr>
      <w:r>
        <w:rPr>
          <w:sz w:val="20"/>
          <w:szCs w:val="20"/>
        </w:rPr>
        <w:t>[                      ]</w:t>
      </w:r>
      <w:r w:rsidR="00DC41D8">
        <w:rPr>
          <w:sz w:val="20"/>
          <w:szCs w:val="20"/>
        </w:rPr>
        <w:t xml:space="preserve">  </w:t>
      </w:r>
    </w:p>
    <w:p w14:paraId="685BF035" w14:textId="77777777" w:rsidR="001B6244" w:rsidRPr="00DC41D8" w:rsidRDefault="001B6244" w:rsidP="00DC41D8">
      <w:pPr>
        <w:pStyle w:val="Default"/>
        <w:jc w:val="both"/>
        <w:rPr>
          <w:sz w:val="20"/>
          <w:szCs w:val="20"/>
        </w:rPr>
      </w:pPr>
      <w:r>
        <w:rPr>
          <w:sz w:val="20"/>
        </w:rPr>
        <w:t>The FCA will also be updating their website with information.</w:t>
      </w:r>
    </w:p>
    <w:sectPr w:rsidR="001B6244" w:rsidRPr="00DC41D8" w:rsidSect="00E849EE">
      <w:headerReference w:type="default" r:id="rId9"/>
      <w:footerReference w:type="default" r:id="rId10"/>
      <w:pgSz w:w="11907" w:h="16840" w:code="9"/>
      <w:pgMar w:top="992" w:right="1134" w:bottom="992" w:left="1134" w:header="425" w:footer="42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A132D" w14:textId="77777777" w:rsidR="00F46CA7" w:rsidRDefault="00F46CA7" w:rsidP="007D6271">
      <w:r>
        <w:separator/>
      </w:r>
    </w:p>
  </w:endnote>
  <w:endnote w:type="continuationSeparator" w:id="0">
    <w:p w14:paraId="7FA31476" w14:textId="77777777" w:rsidR="00F46CA7" w:rsidRDefault="00F46CA7" w:rsidP="007D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EBFA" w14:textId="77777777" w:rsidR="001B6244" w:rsidRDefault="001B6244">
    <w:pPr>
      <w:pStyle w:val="Footer"/>
      <w:jc w:val="center"/>
    </w:pPr>
  </w:p>
  <w:p w14:paraId="2FEC9BF4" w14:textId="77777777" w:rsidR="001B6244" w:rsidRDefault="001B6244" w:rsidP="0019553A">
    <w:pPr>
      <w:pStyle w:val="Footer"/>
    </w:pPr>
    <w:r>
      <w:rPr>
        <w:szCs w:val="16"/>
      </w:rPr>
      <w:t xml:space="preserve">The affairs, business and property of the </w:t>
    </w:r>
    <w:r w:rsidR="00833BC8">
      <w:rPr>
        <w:szCs w:val="16"/>
      </w:rPr>
      <w:t>Company</w:t>
    </w:r>
    <w:r>
      <w:rPr>
        <w:szCs w:val="16"/>
      </w:rPr>
      <w:t xml:space="preserve"> are being managed by the Administrators. They act as agents of the </w:t>
    </w:r>
    <w:r w:rsidR="00833BC8">
      <w:rPr>
        <w:szCs w:val="16"/>
      </w:rPr>
      <w:t>Company</w:t>
    </w:r>
    <w:r>
      <w:rPr>
        <w:szCs w:val="16"/>
      </w:rPr>
      <w:t xml:space="preserve"> and without personal liability. The Administrators are licensed as insolvency practitioners in the UK by the Institute of Chartered Accountants in England and Wales</w:t>
    </w:r>
    <w:r w:rsidR="00833BC8">
      <w:rPr>
        <w:szCs w:val="16"/>
      </w:rPr>
      <w:t xml:space="preserve"> and the Insolvency Practitioners Association</w:t>
    </w:r>
    <w:r>
      <w:rPr>
        <w:szCs w:val="16"/>
      </w:rPr>
      <w:t xml:space="preserve">. </w:t>
    </w:r>
    <w:r w:rsidR="00833BC8">
      <w:rPr>
        <w:szCs w:val="16"/>
      </w:rPr>
      <w:t>FundingSecure</w:t>
    </w:r>
    <w:r>
      <w:rPr>
        <w:szCs w:val="16"/>
      </w:rPr>
      <w:t xml:space="preserve"> Limited (‘</w:t>
    </w:r>
    <w:r w:rsidR="00833BC8">
      <w:rPr>
        <w:szCs w:val="16"/>
      </w:rPr>
      <w:t>FSL</w:t>
    </w:r>
    <w:r>
      <w:rPr>
        <w:szCs w:val="16"/>
      </w:rPr>
      <w:t xml:space="preserve">’) is incorporated in England and Wales under the </w:t>
    </w:r>
    <w:r w:rsidR="00833BC8">
      <w:rPr>
        <w:szCs w:val="16"/>
      </w:rPr>
      <w:t>Company</w:t>
    </w:r>
    <w:r>
      <w:rPr>
        <w:szCs w:val="16"/>
      </w:rPr>
      <w:t xml:space="preserve"> Act 2006 with registered number </w:t>
    </w:r>
    <w:r w:rsidR="00833BC8">
      <w:rPr>
        <w:szCs w:val="16"/>
      </w:rPr>
      <w:t>08120200</w:t>
    </w:r>
    <w:r>
      <w:rPr>
        <w:szCs w:val="16"/>
      </w:rPr>
      <w:t xml:space="preserve">. The Company is authorised and regulated by the Financial Conduct Authority with FRN </w:t>
    </w:r>
    <w:r w:rsidR="00833BC8">
      <w:rPr>
        <w:szCs w:val="16"/>
      </w:rPr>
      <w:t>698305</w:t>
    </w:r>
    <w:r>
      <w:rPr>
        <w:szCs w:val="16"/>
      </w:rPr>
      <w:t>.</w:t>
    </w:r>
  </w:p>
  <w:p w14:paraId="2327BA15" w14:textId="77777777" w:rsidR="001B6244" w:rsidRDefault="001B6244" w:rsidP="0019553A">
    <w:pPr>
      <w:pStyle w:val="Footer"/>
    </w:pPr>
  </w:p>
  <w:p w14:paraId="461A7452" w14:textId="77777777" w:rsidR="001B6244" w:rsidRDefault="00F46CA7">
    <w:pPr>
      <w:pStyle w:val="Footer"/>
      <w:jc w:val="center"/>
    </w:pPr>
    <w:sdt>
      <w:sdtPr>
        <w:id w:val="1198046980"/>
        <w:docPartObj>
          <w:docPartGallery w:val="Page Numbers (Bottom of Page)"/>
          <w:docPartUnique/>
        </w:docPartObj>
      </w:sdtPr>
      <w:sdtEndPr/>
      <w:sdtContent>
        <w:sdt>
          <w:sdtPr>
            <w:id w:val="1728636285"/>
            <w:docPartObj>
              <w:docPartGallery w:val="Page Numbers (Top of Page)"/>
              <w:docPartUnique/>
            </w:docPartObj>
          </w:sdtPr>
          <w:sdtEndPr/>
          <w:sdtContent>
            <w:r w:rsidR="001B6244">
              <w:t xml:space="preserve">Page </w:t>
            </w:r>
            <w:r w:rsidR="001B6244">
              <w:rPr>
                <w:b/>
                <w:bCs/>
                <w:sz w:val="24"/>
                <w:szCs w:val="24"/>
              </w:rPr>
              <w:fldChar w:fldCharType="begin"/>
            </w:r>
            <w:r w:rsidR="001B6244">
              <w:rPr>
                <w:b/>
                <w:bCs/>
              </w:rPr>
              <w:instrText xml:space="preserve"> PAGE </w:instrText>
            </w:r>
            <w:r w:rsidR="001B6244">
              <w:rPr>
                <w:b/>
                <w:bCs/>
                <w:sz w:val="24"/>
                <w:szCs w:val="24"/>
              </w:rPr>
              <w:fldChar w:fldCharType="separate"/>
            </w:r>
            <w:r w:rsidR="001E2062">
              <w:rPr>
                <w:b/>
                <w:bCs/>
                <w:noProof/>
              </w:rPr>
              <w:t>5</w:t>
            </w:r>
            <w:r w:rsidR="001B6244">
              <w:rPr>
                <w:b/>
                <w:bCs/>
                <w:sz w:val="24"/>
                <w:szCs w:val="24"/>
              </w:rPr>
              <w:fldChar w:fldCharType="end"/>
            </w:r>
            <w:r w:rsidR="001B6244">
              <w:t xml:space="preserve"> of </w:t>
            </w:r>
            <w:r w:rsidR="001B6244">
              <w:rPr>
                <w:b/>
                <w:bCs/>
                <w:sz w:val="24"/>
                <w:szCs w:val="24"/>
              </w:rPr>
              <w:fldChar w:fldCharType="begin"/>
            </w:r>
            <w:r w:rsidR="001B6244">
              <w:rPr>
                <w:b/>
                <w:bCs/>
              </w:rPr>
              <w:instrText xml:space="preserve"> NUMPAGES  </w:instrText>
            </w:r>
            <w:r w:rsidR="001B6244">
              <w:rPr>
                <w:b/>
                <w:bCs/>
                <w:sz w:val="24"/>
                <w:szCs w:val="24"/>
              </w:rPr>
              <w:fldChar w:fldCharType="separate"/>
            </w:r>
            <w:r w:rsidR="001E2062">
              <w:rPr>
                <w:b/>
                <w:bCs/>
                <w:noProof/>
              </w:rPr>
              <w:t>5</w:t>
            </w:r>
            <w:r w:rsidR="001B6244">
              <w:rPr>
                <w:b/>
                <w:bCs/>
                <w:sz w:val="24"/>
                <w:szCs w:val="24"/>
              </w:rPr>
              <w:fldChar w:fldCharType="end"/>
            </w:r>
          </w:sdtContent>
        </w:sdt>
      </w:sdtContent>
    </w:sdt>
  </w:p>
  <w:p w14:paraId="7FED4C92" w14:textId="77777777" w:rsidR="001B6244" w:rsidRDefault="001B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A8F34" w14:textId="77777777" w:rsidR="00F46CA7" w:rsidRDefault="00F46CA7" w:rsidP="007D6271">
      <w:r>
        <w:separator/>
      </w:r>
    </w:p>
  </w:footnote>
  <w:footnote w:type="continuationSeparator" w:id="0">
    <w:p w14:paraId="730FD5C7" w14:textId="77777777" w:rsidR="00F46CA7" w:rsidRDefault="00F46CA7" w:rsidP="007D6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03D69" w14:textId="77777777" w:rsidR="005E197D" w:rsidRPr="005E197D" w:rsidRDefault="005E197D" w:rsidP="005E197D">
    <w:pPr>
      <w:pStyle w:val="Header"/>
      <w:jc w:val="right"/>
      <w:rPr>
        <w:sz w:val="16"/>
        <w:szCs w:val="16"/>
      </w:rPr>
    </w:pPr>
    <w:r w:rsidRPr="005E197D">
      <w:rPr>
        <w:sz w:val="16"/>
        <w:szCs w:val="16"/>
      </w:rPr>
      <w:t>FundingSecure Limited (‘the Company’) (in Administration) – FAQs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7CB3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FAB5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320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CC85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14C2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3CC6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B278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C020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0C4D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CAF3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76F0A"/>
    <w:multiLevelType w:val="multilevel"/>
    <w:tmpl w:val="60647BEC"/>
    <w:lvl w:ilvl="0">
      <w:start w:val="1"/>
      <w:numFmt w:val="decimal"/>
      <w:lvlText w:val="Rule %1"/>
      <w:lvlJc w:val="left"/>
      <w:pPr>
        <w:tabs>
          <w:tab w:val="num" w:pos="851"/>
        </w:tabs>
        <w:ind w:left="851" w:hanging="851"/>
      </w:pPr>
      <w:rPr>
        <w:rFonts w:cs="Times New Roman"/>
        <w:b/>
        <w:i w:val="0"/>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701"/>
        </w:tabs>
        <w:ind w:left="1701" w:hanging="850"/>
      </w:pPr>
      <w:rPr>
        <w:rFonts w:cs="Times New Roman"/>
      </w:rPr>
    </w:lvl>
    <w:lvl w:ilvl="3">
      <w:start w:val="1"/>
      <w:numFmt w:val="decimal"/>
      <w:lvlText w:val="%1.%2.%3.%4"/>
      <w:lvlJc w:val="left"/>
      <w:pPr>
        <w:tabs>
          <w:tab w:val="num" w:pos="2835"/>
        </w:tabs>
        <w:ind w:left="2835" w:hanging="1134"/>
      </w:pPr>
      <w:rPr>
        <w:rFonts w:cs="Times New Roman"/>
      </w:rPr>
    </w:lvl>
    <w:lvl w:ilvl="4">
      <w:start w:val="1"/>
      <w:numFmt w:val="decimal"/>
      <w:lvlText w:val="%1.%2.%3.%4.%5"/>
      <w:lvlJc w:val="left"/>
      <w:pPr>
        <w:tabs>
          <w:tab w:val="num" w:pos="2835"/>
        </w:tabs>
        <w:ind w:left="2835" w:hanging="1134"/>
      </w:pPr>
      <w:rPr>
        <w:rFonts w:cs="Times New Roman"/>
      </w:rPr>
    </w:lvl>
    <w:lvl w:ilvl="5">
      <w:start w:val="1"/>
      <w:numFmt w:val="none"/>
      <w:lvlText w:val="(Not Defined)"/>
      <w:lvlJc w:val="left"/>
      <w:pPr>
        <w:tabs>
          <w:tab w:val="num" w:pos="1440"/>
        </w:tabs>
        <w:ind w:left="1152" w:hanging="1152"/>
      </w:pPr>
      <w:rPr>
        <w:rFonts w:cs="Times New Roman"/>
      </w:rPr>
    </w:lvl>
    <w:lvl w:ilvl="6">
      <w:start w:val="1"/>
      <w:numFmt w:val="none"/>
      <w:lvlText w:val="(Not Defined)"/>
      <w:lvlJc w:val="left"/>
      <w:pPr>
        <w:tabs>
          <w:tab w:val="num" w:pos="1440"/>
        </w:tabs>
        <w:ind w:left="1296" w:hanging="1296"/>
      </w:pPr>
      <w:rPr>
        <w:rFonts w:cs="Times New Roman"/>
      </w:rPr>
    </w:lvl>
    <w:lvl w:ilvl="7">
      <w:start w:val="1"/>
      <w:numFmt w:val="none"/>
      <w:lvlText w:val="(Not Defined)"/>
      <w:lvlJc w:val="left"/>
      <w:pPr>
        <w:tabs>
          <w:tab w:val="num" w:pos="1440"/>
        </w:tabs>
        <w:ind w:left="1440" w:hanging="1440"/>
      </w:pPr>
      <w:rPr>
        <w:rFonts w:cs="Times New Roman"/>
      </w:rPr>
    </w:lvl>
    <w:lvl w:ilvl="8">
      <w:start w:val="1"/>
      <w:numFmt w:val="none"/>
      <w:lvlText w:val="(Not Defined)"/>
      <w:lvlJc w:val="left"/>
      <w:pPr>
        <w:tabs>
          <w:tab w:val="num" w:pos="1584"/>
        </w:tabs>
        <w:ind w:left="1584" w:hanging="1584"/>
      </w:pPr>
      <w:rPr>
        <w:rFonts w:cs="Times New Roman"/>
      </w:rPr>
    </w:lvl>
  </w:abstractNum>
  <w:abstractNum w:abstractNumId="11" w15:restartNumberingAfterBreak="0">
    <w:nsid w:val="154A5C46"/>
    <w:multiLevelType w:val="singleLevel"/>
    <w:tmpl w:val="9B8A8362"/>
    <w:lvl w:ilvl="0">
      <w:start w:val="1"/>
      <w:numFmt w:val="decimal"/>
      <w:lvlText w:val="%1"/>
      <w:lvlJc w:val="center"/>
      <w:pPr>
        <w:tabs>
          <w:tab w:val="num" w:pos="0"/>
        </w:tabs>
      </w:pPr>
      <w:rPr>
        <w:rFonts w:cs="Times New Roman"/>
        <w:vanish/>
      </w:rPr>
    </w:lvl>
  </w:abstractNum>
  <w:abstractNum w:abstractNumId="12" w15:restartNumberingAfterBreak="0">
    <w:nsid w:val="1933730B"/>
    <w:multiLevelType w:val="singleLevel"/>
    <w:tmpl w:val="A80C4C4C"/>
    <w:lvl w:ilvl="0">
      <w:start w:val="1"/>
      <w:numFmt w:val="decimal"/>
      <w:lvlText w:val="(%1)"/>
      <w:lvlJc w:val="left"/>
      <w:pPr>
        <w:tabs>
          <w:tab w:val="num" w:pos="851"/>
        </w:tabs>
        <w:ind w:left="851" w:hanging="851"/>
      </w:pPr>
      <w:rPr>
        <w:rFonts w:cs="Times New Roman"/>
      </w:rPr>
    </w:lvl>
  </w:abstractNum>
  <w:abstractNum w:abstractNumId="13" w15:restartNumberingAfterBreak="0">
    <w:nsid w:val="37E76171"/>
    <w:multiLevelType w:val="hybridMultilevel"/>
    <w:tmpl w:val="52BEA35C"/>
    <w:lvl w:ilvl="0" w:tplc="94142B6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FD4D59"/>
    <w:multiLevelType w:val="hybridMultilevel"/>
    <w:tmpl w:val="0BF65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121C39"/>
    <w:multiLevelType w:val="multilevel"/>
    <w:tmpl w:val="82F2DD6C"/>
    <w:lvl w:ilvl="0">
      <w:start w:val="1"/>
      <w:numFmt w:val="lowerLetter"/>
      <w:lvlText w:val="(%1)"/>
      <w:lvlJc w:val="left"/>
      <w:pPr>
        <w:tabs>
          <w:tab w:val="num" w:pos="851"/>
        </w:tabs>
        <w:ind w:left="851" w:hanging="851"/>
      </w:pPr>
      <w:rPr>
        <w:rFonts w:cs="Times New Roman"/>
        <w:b w:val="0"/>
        <w:i w:val="0"/>
      </w:rPr>
    </w:lvl>
    <w:lvl w:ilvl="1">
      <w:start w:val="1"/>
      <w:numFmt w:val="lowerRoman"/>
      <w:lvlText w:val="(%2)"/>
      <w:lvlJc w:val="left"/>
      <w:pPr>
        <w:tabs>
          <w:tab w:val="num" w:pos="1701"/>
        </w:tabs>
        <w:ind w:left="1701" w:hanging="85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62787184"/>
    <w:multiLevelType w:val="multilevel"/>
    <w:tmpl w:val="9E4C5998"/>
    <w:lvl w:ilvl="0">
      <w:start w:val="1"/>
      <w:numFmt w:val="decimal"/>
      <w:lvlText w:val="%1."/>
      <w:lvlJc w:val="left"/>
      <w:pPr>
        <w:tabs>
          <w:tab w:val="num" w:pos="851"/>
        </w:tabs>
        <w:ind w:left="851" w:hanging="851"/>
      </w:pPr>
      <w:rPr>
        <w:rFonts w:cs="Times New Roman"/>
        <w:b w:val="0"/>
        <w:i w:val="0"/>
        <w:u w:val="none"/>
      </w:rPr>
    </w:lvl>
    <w:lvl w:ilvl="1">
      <w:start w:val="1"/>
      <w:numFmt w:val="decimal"/>
      <w:lvlText w:val="%1.%2"/>
      <w:lvlJc w:val="left"/>
      <w:pPr>
        <w:tabs>
          <w:tab w:val="num" w:pos="851"/>
        </w:tabs>
        <w:ind w:left="851" w:hanging="851"/>
      </w:pPr>
      <w:rPr>
        <w:rFonts w:cs="Times New Roman"/>
        <w:b w:val="0"/>
        <w:i w:val="0"/>
        <w:u w:val="none"/>
      </w:rPr>
    </w:lvl>
    <w:lvl w:ilvl="2">
      <w:start w:val="1"/>
      <w:numFmt w:val="decimal"/>
      <w:lvlText w:val="%1.%2.%3"/>
      <w:lvlJc w:val="left"/>
      <w:pPr>
        <w:tabs>
          <w:tab w:val="num" w:pos="1701"/>
        </w:tabs>
        <w:ind w:left="1701" w:hanging="850"/>
      </w:pPr>
      <w:rPr>
        <w:rFonts w:cs="Times New Roman"/>
        <w:b w:val="0"/>
        <w:i w:val="0"/>
        <w:u w:val="none"/>
      </w:rPr>
    </w:lvl>
    <w:lvl w:ilvl="3">
      <w:start w:val="1"/>
      <w:numFmt w:val="decimal"/>
      <w:lvlText w:val="%1.%2.%3.%4"/>
      <w:lvlJc w:val="left"/>
      <w:pPr>
        <w:tabs>
          <w:tab w:val="num" w:pos="2835"/>
        </w:tabs>
        <w:ind w:left="2835" w:hanging="1134"/>
      </w:pPr>
      <w:rPr>
        <w:rFonts w:cs="Times New Roman"/>
        <w:b w:val="0"/>
        <w:i w:val="0"/>
        <w:u w:val="none"/>
      </w:rPr>
    </w:lvl>
    <w:lvl w:ilvl="4">
      <w:start w:val="1"/>
      <w:numFmt w:val="lowerLetter"/>
      <w:lvlText w:val="(%5)"/>
      <w:lvlJc w:val="left"/>
      <w:pPr>
        <w:tabs>
          <w:tab w:val="num" w:pos="2835"/>
        </w:tabs>
        <w:ind w:left="2835" w:hanging="1134"/>
      </w:pPr>
      <w:rPr>
        <w:rFonts w:cs="Times New Roman"/>
        <w:b w:val="0"/>
        <w:i w:val="0"/>
        <w:u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17" w15:restartNumberingAfterBreak="0">
    <w:nsid w:val="63270F99"/>
    <w:multiLevelType w:val="multilevel"/>
    <w:tmpl w:val="F7F4D610"/>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701"/>
        </w:tabs>
        <w:ind w:left="1701" w:hanging="850"/>
      </w:pPr>
      <w:rPr>
        <w:rFonts w:ascii="Symbol" w:hAnsi="Symbol" w:hint="default"/>
        <w:b w:val="0"/>
        <w:i w:val="0"/>
        <w:u w:val="none"/>
      </w:rPr>
    </w:lvl>
    <w:lvl w:ilvl="2">
      <w:start w:val="1"/>
      <w:numFmt w:val="bullet"/>
      <w:lvlText w:val=""/>
      <w:lvlJc w:val="left"/>
      <w:pPr>
        <w:tabs>
          <w:tab w:val="num" w:pos="2835"/>
        </w:tabs>
        <w:ind w:left="2835" w:hanging="1134"/>
      </w:pPr>
      <w:rPr>
        <w:rFonts w:ascii="Symbol" w:hAnsi="Symbol" w:hint="default"/>
        <w:b w:val="0"/>
        <w:i w:val="0"/>
        <w:u w:val="none"/>
      </w:rPr>
    </w:lvl>
    <w:lvl w:ilvl="3">
      <w:start w:val="1"/>
      <w:numFmt w:val="lowerLetter"/>
      <w:isLgl/>
      <w:lvlText w:val="%1(Not Defined)"/>
      <w:lvlJc w:val="left"/>
      <w:pPr>
        <w:tabs>
          <w:tab w:val="num" w:pos="3785"/>
        </w:tabs>
        <w:ind w:left="3402" w:hanging="1417"/>
      </w:pPr>
      <w:rPr>
        <w:rFonts w:cs="Times New Roman"/>
        <w:b w:val="0"/>
        <w:i w:val="0"/>
        <w:u w:val="none"/>
      </w:rPr>
    </w:lvl>
    <w:lvl w:ilvl="4">
      <w:start w:val="1"/>
      <w:numFmt w:val="none"/>
      <w:lvlText w:val="(Not Defined)"/>
      <w:lvlJc w:val="left"/>
      <w:pPr>
        <w:tabs>
          <w:tab w:val="num" w:pos="4842"/>
        </w:tabs>
        <w:ind w:left="3969" w:hanging="567"/>
      </w:pPr>
      <w:rPr>
        <w:rFonts w:cs="Times New Roman"/>
        <w:b w:val="0"/>
        <w:i w:val="0"/>
        <w:u w:val="none"/>
      </w:rPr>
    </w:lvl>
    <w:lvl w:ilvl="5">
      <w:start w:val="1"/>
      <w:numFmt w:val="none"/>
      <w:lvlText w:val="(Not Defined)"/>
      <w:lvlJc w:val="left"/>
      <w:pPr>
        <w:tabs>
          <w:tab w:val="num" w:pos="5409"/>
        </w:tabs>
        <w:ind w:left="4536" w:hanging="567"/>
      </w:pPr>
      <w:rPr>
        <w:rFonts w:cs="Times New Roman"/>
        <w:b w:val="0"/>
        <w:i w:val="0"/>
      </w:rPr>
    </w:lvl>
    <w:lvl w:ilvl="6">
      <w:start w:val="1"/>
      <w:numFmt w:val="none"/>
      <w:lvlText w:val="(Not Defined)"/>
      <w:lvlJc w:val="left"/>
      <w:pPr>
        <w:tabs>
          <w:tab w:val="num" w:pos="3600"/>
        </w:tabs>
        <w:ind w:left="3240" w:hanging="1080"/>
      </w:pPr>
      <w:rPr>
        <w:rFonts w:cs="Times New Roman"/>
        <w:b w:val="0"/>
        <w:i w:val="0"/>
      </w:rPr>
    </w:lvl>
    <w:lvl w:ilvl="7">
      <w:start w:val="1"/>
      <w:numFmt w:val="none"/>
      <w:lvlText w:val="(Not Defined)"/>
      <w:lvlJc w:val="left"/>
      <w:pPr>
        <w:tabs>
          <w:tab w:val="num" w:pos="3960"/>
        </w:tabs>
        <w:ind w:left="3744" w:hanging="1224"/>
      </w:pPr>
      <w:rPr>
        <w:rFonts w:cs="Times New Roman"/>
        <w:b w:val="0"/>
        <w:i w:val="0"/>
      </w:rPr>
    </w:lvl>
    <w:lvl w:ilvl="8">
      <w:start w:val="1"/>
      <w:numFmt w:val="none"/>
      <w:lvlText w:val="(Not Defined)"/>
      <w:lvlJc w:val="left"/>
      <w:pPr>
        <w:tabs>
          <w:tab w:val="num" w:pos="4320"/>
        </w:tabs>
        <w:ind w:left="4320" w:hanging="1440"/>
      </w:pPr>
      <w:rPr>
        <w:rFonts w:cs="Times New Roman"/>
        <w:b w:val="0"/>
        <w:i w:val="0"/>
      </w:rPr>
    </w:lvl>
  </w:abstractNum>
  <w:abstractNum w:abstractNumId="18" w15:restartNumberingAfterBreak="0">
    <w:nsid w:val="6AE351D9"/>
    <w:multiLevelType w:val="hybridMultilevel"/>
    <w:tmpl w:val="FDCE8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9D102E"/>
    <w:multiLevelType w:val="singleLevel"/>
    <w:tmpl w:val="0DD0592C"/>
    <w:lvl w:ilvl="0">
      <w:start w:val="1"/>
      <w:numFmt w:val="upperLetter"/>
      <w:lvlText w:val="(%1)"/>
      <w:lvlJc w:val="left"/>
      <w:pPr>
        <w:tabs>
          <w:tab w:val="num" w:pos="851"/>
        </w:tabs>
        <w:ind w:left="851" w:hanging="851"/>
      </w:pPr>
      <w:rPr>
        <w:rFonts w:cs="Times New Roman"/>
      </w:rPr>
    </w:lvl>
  </w:abstractNum>
  <w:num w:numId="1">
    <w:abstractNumId w:val="15"/>
  </w:num>
  <w:num w:numId="2">
    <w:abstractNumId w:val="15"/>
  </w:num>
  <w:num w:numId="3">
    <w:abstractNumId w:val="19"/>
  </w:num>
  <w:num w:numId="4">
    <w:abstractNumId w:val="17"/>
  </w:num>
  <w:num w:numId="5">
    <w:abstractNumId w:val="17"/>
  </w:num>
  <w:num w:numId="6">
    <w:abstractNumId w:val="17"/>
  </w:num>
  <w:num w:numId="7">
    <w:abstractNumId w:val="16"/>
  </w:num>
  <w:num w:numId="8">
    <w:abstractNumId w:val="16"/>
  </w:num>
  <w:num w:numId="9">
    <w:abstractNumId w:val="16"/>
  </w:num>
  <w:num w:numId="10">
    <w:abstractNumId w:val="16"/>
  </w:num>
  <w:num w:numId="11">
    <w:abstractNumId w:val="16"/>
  </w:num>
  <w:num w:numId="12">
    <w:abstractNumId w:val="9"/>
  </w:num>
  <w:num w:numId="13">
    <w:abstractNumId w:val="9"/>
  </w:num>
  <w:num w:numId="14">
    <w:abstractNumId w:val="7"/>
  </w:num>
  <w:num w:numId="15">
    <w:abstractNumId w:val="7"/>
  </w:num>
  <w:num w:numId="16">
    <w:abstractNumId w:val="6"/>
  </w:num>
  <w:num w:numId="17">
    <w:abstractNumId w:val="6"/>
  </w:num>
  <w:num w:numId="18">
    <w:abstractNumId w:val="5"/>
  </w:num>
  <w:num w:numId="19">
    <w:abstractNumId w:val="5"/>
  </w:num>
  <w:num w:numId="20">
    <w:abstractNumId w:val="4"/>
  </w:num>
  <w:num w:numId="21">
    <w:abstractNumId w:val="4"/>
  </w:num>
  <w:num w:numId="22">
    <w:abstractNumId w:val="12"/>
  </w:num>
  <w:num w:numId="23">
    <w:abstractNumId w:val="10"/>
  </w:num>
  <w:num w:numId="24">
    <w:abstractNumId w:val="10"/>
  </w:num>
  <w:num w:numId="25">
    <w:abstractNumId w:val="10"/>
  </w:num>
  <w:num w:numId="26">
    <w:abstractNumId w:val="10"/>
  </w:num>
  <w:num w:numId="27">
    <w:abstractNumId w:val="10"/>
  </w:num>
  <w:num w:numId="28">
    <w:abstractNumId w:val="11"/>
  </w:num>
  <w:num w:numId="29">
    <w:abstractNumId w:val="8"/>
  </w:num>
  <w:num w:numId="30">
    <w:abstractNumId w:val="3"/>
  </w:num>
  <w:num w:numId="31">
    <w:abstractNumId w:val="2"/>
  </w:num>
  <w:num w:numId="32">
    <w:abstractNumId w:val="1"/>
  </w:num>
  <w:num w:numId="33">
    <w:abstractNumId w:val="0"/>
  </w:num>
  <w:num w:numId="34">
    <w:abstractNumId w:val="13"/>
  </w:num>
  <w:num w:numId="35">
    <w:abstractNumId w:val="18"/>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244"/>
    <w:rsid w:val="00041909"/>
    <w:rsid w:val="000551D6"/>
    <w:rsid w:val="00057BFB"/>
    <w:rsid w:val="00077CAD"/>
    <w:rsid w:val="00083DE9"/>
    <w:rsid w:val="000A00E8"/>
    <w:rsid w:val="000C6CEB"/>
    <w:rsid w:val="000D35F7"/>
    <w:rsid w:val="000E6F0E"/>
    <w:rsid w:val="000F403F"/>
    <w:rsid w:val="000F7BFE"/>
    <w:rsid w:val="00146689"/>
    <w:rsid w:val="001527D0"/>
    <w:rsid w:val="00152BE1"/>
    <w:rsid w:val="0016033A"/>
    <w:rsid w:val="0017268F"/>
    <w:rsid w:val="00175505"/>
    <w:rsid w:val="00194F10"/>
    <w:rsid w:val="0019553A"/>
    <w:rsid w:val="001A4A17"/>
    <w:rsid w:val="001B045A"/>
    <w:rsid w:val="001B1B0F"/>
    <w:rsid w:val="001B6244"/>
    <w:rsid w:val="001C0973"/>
    <w:rsid w:val="001C7B95"/>
    <w:rsid w:val="001D0E98"/>
    <w:rsid w:val="001E2062"/>
    <w:rsid w:val="0022103D"/>
    <w:rsid w:val="002830A9"/>
    <w:rsid w:val="00287AFB"/>
    <w:rsid w:val="002B7ADC"/>
    <w:rsid w:val="002D58E0"/>
    <w:rsid w:val="002E2B5C"/>
    <w:rsid w:val="002E4609"/>
    <w:rsid w:val="002E64A4"/>
    <w:rsid w:val="002F7F03"/>
    <w:rsid w:val="003509C1"/>
    <w:rsid w:val="0037586B"/>
    <w:rsid w:val="0038213C"/>
    <w:rsid w:val="00382C4D"/>
    <w:rsid w:val="00395422"/>
    <w:rsid w:val="003E5C07"/>
    <w:rsid w:val="003E5E44"/>
    <w:rsid w:val="00403C0A"/>
    <w:rsid w:val="0040499A"/>
    <w:rsid w:val="004114B5"/>
    <w:rsid w:val="00416B61"/>
    <w:rsid w:val="004249DA"/>
    <w:rsid w:val="00433301"/>
    <w:rsid w:val="00437FD9"/>
    <w:rsid w:val="004526FD"/>
    <w:rsid w:val="00454197"/>
    <w:rsid w:val="00473333"/>
    <w:rsid w:val="00474291"/>
    <w:rsid w:val="00480621"/>
    <w:rsid w:val="00484770"/>
    <w:rsid w:val="004D7C14"/>
    <w:rsid w:val="004E2FAF"/>
    <w:rsid w:val="004F2693"/>
    <w:rsid w:val="004F3389"/>
    <w:rsid w:val="00514FF6"/>
    <w:rsid w:val="00540E5E"/>
    <w:rsid w:val="00543DB0"/>
    <w:rsid w:val="0054445B"/>
    <w:rsid w:val="0055578D"/>
    <w:rsid w:val="00556C71"/>
    <w:rsid w:val="00574652"/>
    <w:rsid w:val="005754CC"/>
    <w:rsid w:val="00595A4B"/>
    <w:rsid w:val="005C7FDD"/>
    <w:rsid w:val="005D5AA6"/>
    <w:rsid w:val="005E197D"/>
    <w:rsid w:val="005E1B67"/>
    <w:rsid w:val="005E40D1"/>
    <w:rsid w:val="005F5BF1"/>
    <w:rsid w:val="005F7033"/>
    <w:rsid w:val="00621379"/>
    <w:rsid w:val="00637578"/>
    <w:rsid w:val="00644AC6"/>
    <w:rsid w:val="00657BC9"/>
    <w:rsid w:val="0069099E"/>
    <w:rsid w:val="00692895"/>
    <w:rsid w:val="006A78C5"/>
    <w:rsid w:val="006B0F0C"/>
    <w:rsid w:val="006B7E5F"/>
    <w:rsid w:val="006D31EE"/>
    <w:rsid w:val="006D6242"/>
    <w:rsid w:val="007101EA"/>
    <w:rsid w:val="00732170"/>
    <w:rsid w:val="00741251"/>
    <w:rsid w:val="0074174B"/>
    <w:rsid w:val="00780826"/>
    <w:rsid w:val="00785468"/>
    <w:rsid w:val="007913A7"/>
    <w:rsid w:val="007B4017"/>
    <w:rsid w:val="007D2068"/>
    <w:rsid w:val="007D6271"/>
    <w:rsid w:val="007E1B69"/>
    <w:rsid w:val="00807797"/>
    <w:rsid w:val="00811E91"/>
    <w:rsid w:val="008131C2"/>
    <w:rsid w:val="00813ED9"/>
    <w:rsid w:val="00820566"/>
    <w:rsid w:val="00820D90"/>
    <w:rsid w:val="008218CC"/>
    <w:rsid w:val="00833BC8"/>
    <w:rsid w:val="00840F46"/>
    <w:rsid w:val="00843385"/>
    <w:rsid w:val="0086706C"/>
    <w:rsid w:val="008B5B53"/>
    <w:rsid w:val="008C75AF"/>
    <w:rsid w:val="008F38DA"/>
    <w:rsid w:val="00907C3C"/>
    <w:rsid w:val="0092211F"/>
    <w:rsid w:val="009362C8"/>
    <w:rsid w:val="0096560A"/>
    <w:rsid w:val="0099172E"/>
    <w:rsid w:val="009D3732"/>
    <w:rsid w:val="009F4FD7"/>
    <w:rsid w:val="00A246BF"/>
    <w:rsid w:val="00A34DF3"/>
    <w:rsid w:val="00A371A8"/>
    <w:rsid w:val="00A6660D"/>
    <w:rsid w:val="00A6797B"/>
    <w:rsid w:val="00A7765F"/>
    <w:rsid w:val="00A92F6E"/>
    <w:rsid w:val="00AD369E"/>
    <w:rsid w:val="00AE0187"/>
    <w:rsid w:val="00AF1A73"/>
    <w:rsid w:val="00AF3535"/>
    <w:rsid w:val="00AF4D08"/>
    <w:rsid w:val="00B13FD6"/>
    <w:rsid w:val="00B17F89"/>
    <w:rsid w:val="00B23FE2"/>
    <w:rsid w:val="00B57A7F"/>
    <w:rsid w:val="00B766FA"/>
    <w:rsid w:val="00B76C98"/>
    <w:rsid w:val="00B76DD0"/>
    <w:rsid w:val="00B77021"/>
    <w:rsid w:val="00BA4D82"/>
    <w:rsid w:val="00BB0E77"/>
    <w:rsid w:val="00BB6EDA"/>
    <w:rsid w:val="00BD3B35"/>
    <w:rsid w:val="00BD7FFD"/>
    <w:rsid w:val="00C10D03"/>
    <w:rsid w:val="00C17336"/>
    <w:rsid w:val="00C40416"/>
    <w:rsid w:val="00C4391A"/>
    <w:rsid w:val="00C55C26"/>
    <w:rsid w:val="00C64B80"/>
    <w:rsid w:val="00C657ED"/>
    <w:rsid w:val="00C73478"/>
    <w:rsid w:val="00C74397"/>
    <w:rsid w:val="00C901B5"/>
    <w:rsid w:val="00CA13E5"/>
    <w:rsid w:val="00CA4189"/>
    <w:rsid w:val="00CB2201"/>
    <w:rsid w:val="00CC33FB"/>
    <w:rsid w:val="00CD26C2"/>
    <w:rsid w:val="00CF5766"/>
    <w:rsid w:val="00D01AE3"/>
    <w:rsid w:val="00D14A25"/>
    <w:rsid w:val="00D169C0"/>
    <w:rsid w:val="00D44B31"/>
    <w:rsid w:val="00D62BB9"/>
    <w:rsid w:val="00D8712D"/>
    <w:rsid w:val="00D902E6"/>
    <w:rsid w:val="00DA05D8"/>
    <w:rsid w:val="00DC41D8"/>
    <w:rsid w:val="00E0254D"/>
    <w:rsid w:val="00E031E9"/>
    <w:rsid w:val="00E07C23"/>
    <w:rsid w:val="00E23692"/>
    <w:rsid w:val="00E24E72"/>
    <w:rsid w:val="00E3294C"/>
    <w:rsid w:val="00E504C3"/>
    <w:rsid w:val="00E574E2"/>
    <w:rsid w:val="00E64DFC"/>
    <w:rsid w:val="00E8069D"/>
    <w:rsid w:val="00E849EE"/>
    <w:rsid w:val="00E90B26"/>
    <w:rsid w:val="00EB5512"/>
    <w:rsid w:val="00EC496B"/>
    <w:rsid w:val="00ED2D77"/>
    <w:rsid w:val="00ED3163"/>
    <w:rsid w:val="00EE633F"/>
    <w:rsid w:val="00F04C03"/>
    <w:rsid w:val="00F06AF5"/>
    <w:rsid w:val="00F0735C"/>
    <w:rsid w:val="00F21F6A"/>
    <w:rsid w:val="00F46CA7"/>
    <w:rsid w:val="00F47BFE"/>
    <w:rsid w:val="00F74ED1"/>
    <w:rsid w:val="00F90FDE"/>
    <w:rsid w:val="00F95E95"/>
    <w:rsid w:val="00F9650E"/>
    <w:rsid w:val="00FB2522"/>
    <w:rsid w:val="00FC1907"/>
    <w:rsid w:val="00FC51BF"/>
    <w:rsid w:val="00FD1AA5"/>
    <w:rsid w:val="00FD6424"/>
    <w:rsid w:val="00FD7570"/>
    <w:rsid w:val="00FF0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AF516A5"/>
  <w15:chartTrackingRefBased/>
  <w15:docId w15:val="{60F211BD-8689-4CFF-9705-1DCD13E0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6271"/>
    <w:pPr>
      <w:jc w:val="both"/>
    </w:pPr>
    <w:rPr>
      <w:rFonts w:ascii="Arial" w:hAnsi="Arial"/>
      <w:sz w:val="21"/>
    </w:rPr>
  </w:style>
  <w:style w:type="paragraph" w:styleId="Heading1">
    <w:name w:val="heading 1"/>
    <w:basedOn w:val="Normal"/>
    <w:next w:val="Normal"/>
    <w:qFormat/>
    <w:rsid w:val="00C17336"/>
    <w:pPr>
      <w:keepNext/>
      <w:spacing w:before="60" w:after="120"/>
      <w:jc w:val="left"/>
      <w:outlineLvl w:val="0"/>
    </w:pPr>
    <w:rPr>
      <w:rFonts w:cs="Arial"/>
      <w:b/>
      <w:bCs/>
      <w:color w:val="333399"/>
      <w:kern w:val="32"/>
      <w:sz w:val="28"/>
      <w:szCs w:val="32"/>
    </w:rPr>
  </w:style>
  <w:style w:type="paragraph" w:styleId="Heading2">
    <w:name w:val="heading 2"/>
    <w:basedOn w:val="Normal"/>
    <w:next w:val="Normal"/>
    <w:qFormat/>
    <w:rsid w:val="00C17336"/>
    <w:pPr>
      <w:keepNext/>
      <w:spacing w:before="60" w:after="120"/>
      <w:jc w:val="left"/>
      <w:outlineLvl w:val="1"/>
    </w:pPr>
    <w:rPr>
      <w:rFonts w:cs="Arial"/>
      <w:b/>
      <w:bCs/>
      <w:i/>
      <w:iCs/>
      <w:sz w:val="24"/>
      <w:szCs w:val="28"/>
    </w:rPr>
  </w:style>
  <w:style w:type="paragraph" w:styleId="Heading3">
    <w:name w:val="heading 3"/>
    <w:basedOn w:val="Normal"/>
    <w:next w:val="Normal"/>
    <w:qFormat/>
    <w:rsid w:val="00C17336"/>
    <w:pPr>
      <w:keepNext/>
      <w:spacing w:before="60" w:after="120"/>
      <w:jc w:val="left"/>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6271"/>
    <w:pPr>
      <w:tabs>
        <w:tab w:val="center" w:pos="4153"/>
        <w:tab w:val="right" w:pos="8306"/>
      </w:tabs>
      <w:spacing w:after="360"/>
    </w:pPr>
  </w:style>
  <w:style w:type="paragraph" w:styleId="Footer">
    <w:name w:val="footer"/>
    <w:basedOn w:val="Normal"/>
    <w:link w:val="FooterChar"/>
    <w:uiPriority w:val="99"/>
    <w:rsid w:val="00907C3C"/>
    <w:pPr>
      <w:tabs>
        <w:tab w:val="center" w:pos="4153"/>
        <w:tab w:val="right" w:pos="8306"/>
      </w:tabs>
    </w:pPr>
    <w:rPr>
      <w:sz w:val="16"/>
    </w:rPr>
  </w:style>
  <w:style w:type="paragraph" w:customStyle="1" w:styleId="DocumentTitle">
    <w:name w:val="Document Title"/>
    <w:basedOn w:val="Normal"/>
    <w:rsid w:val="00C17336"/>
    <w:pPr>
      <w:jc w:val="left"/>
    </w:pPr>
    <w:rPr>
      <w:b/>
      <w:sz w:val="52"/>
    </w:rPr>
  </w:style>
  <w:style w:type="paragraph" w:customStyle="1" w:styleId="SecurityMarking1">
    <w:name w:val="Security Marking 1"/>
    <w:basedOn w:val="Normal"/>
    <w:rsid w:val="00382C4D"/>
    <w:rPr>
      <w:b/>
      <w:caps/>
      <w:color w:val="FF0000"/>
      <w:sz w:val="28"/>
    </w:rPr>
  </w:style>
  <w:style w:type="paragraph" w:customStyle="1" w:styleId="SecurityMarking2">
    <w:name w:val="Security Marking 2"/>
    <w:basedOn w:val="Normal"/>
    <w:rsid w:val="00C17336"/>
    <w:rPr>
      <w:b/>
      <w:caps/>
      <w:color w:val="FF0000"/>
      <w:sz w:val="16"/>
    </w:rPr>
  </w:style>
  <w:style w:type="paragraph" w:customStyle="1" w:styleId="Default">
    <w:name w:val="Default"/>
    <w:rsid w:val="001B6244"/>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1B6244"/>
    <w:rPr>
      <w:rFonts w:ascii="Arial" w:hAnsi="Arial"/>
      <w:sz w:val="16"/>
    </w:rPr>
  </w:style>
  <w:style w:type="character" w:styleId="Hyperlink">
    <w:name w:val="Hyperlink"/>
    <w:basedOn w:val="DefaultParagraphFont"/>
    <w:unhideWhenUsed/>
    <w:rsid w:val="0019553A"/>
    <w:rPr>
      <w:color w:val="0000FF" w:themeColor="hyperlink"/>
      <w:u w:val="single"/>
    </w:rPr>
  </w:style>
  <w:style w:type="paragraph" w:styleId="BalloonText">
    <w:name w:val="Balloon Text"/>
    <w:basedOn w:val="Normal"/>
    <w:link w:val="BalloonTextChar"/>
    <w:semiHidden/>
    <w:unhideWhenUsed/>
    <w:rsid w:val="00811E91"/>
    <w:rPr>
      <w:rFonts w:ascii="Segoe UI" w:hAnsi="Segoe UI" w:cs="Segoe UI"/>
      <w:sz w:val="18"/>
      <w:szCs w:val="18"/>
    </w:rPr>
  </w:style>
  <w:style w:type="character" w:customStyle="1" w:styleId="BalloonTextChar">
    <w:name w:val="Balloon Text Char"/>
    <w:basedOn w:val="DefaultParagraphFont"/>
    <w:link w:val="BalloonText"/>
    <w:semiHidden/>
    <w:rsid w:val="00811E91"/>
    <w:rPr>
      <w:rFonts w:ascii="Segoe UI" w:hAnsi="Segoe UI" w:cs="Segoe UI"/>
      <w:sz w:val="18"/>
      <w:szCs w:val="18"/>
    </w:rPr>
  </w:style>
  <w:style w:type="paragraph" w:styleId="ListParagraph">
    <w:name w:val="List Paragraph"/>
    <w:basedOn w:val="Normal"/>
    <w:uiPriority w:val="34"/>
    <w:qFormat/>
    <w:rsid w:val="00E57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109359">
      <w:bodyDiv w:val="1"/>
      <w:marLeft w:val="0"/>
      <w:marRight w:val="0"/>
      <w:marTop w:val="0"/>
      <w:marBottom w:val="0"/>
      <w:divBdr>
        <w:top w:val="none" w:sz="0" w:space="0" w:color="auto"/>
        <w:left w:val="none" w:sz="0" w:space="0" w:color="auto"/>
        <w:bottom w:val="none" w:sz="0" w:space="0" w:color="auto"/>
        <w:right w:val="none" w:sz="0" w:space="0" w:color="auto"/>
      </w:divBdr>
      <w:divsChild>
        <w:div w:id="840700689">
          <w:marLeft w:val="0"/>
          <w:marRight w:val="0"/>
          <w:marTop w:val="0"/>
          <w:marBottom w:val="0"/>
          <w:divBdr>
            <w:top w:val="none" w:sz="0" w:space="0" w:color="auto"/>
            <w:left w:val="none" w:sz="0" w:space="0" w:color="auto"/>
            <w:bottom w:val="none" w:sz="0" w:space="0" w:color="auto"/>
            <w:right w:val="none" w:sz="0" w:space="0" w:color="auto"/>
          </w:divBdr>
          <w:divsChild>
            <w:div w:id="1645085767">
              <w:marLeft w:val="0"/>
              <w:marRight w:val="0"/>
              <w:marTop w:val="60"/>
              <w:marBottom w:val="0"/>
              <w:divBdr>
                <w:top w:val="single" w:sz="4" w:space="3"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secure@cg-recover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9137D-B460-474C-B363-3728192D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2091</Words>
  <Characters>11920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Agenda Management Services Ltd</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Carter</dc:creator>
  <cp:keywords/>
  <dc:description/>
  <cp:lastModifiedBy>Edward Gee</cp:lastModifiedBy>
  <cp:revision>2</cp:revision>
  <cp:lastPrinted>2019-10-18T10:07:00Z</cp:lastPrinted>
  <dcterms:created xsi:type="dcterms:W3CDTF">2019-10-24T16:16:00Z</dcterms:created>
  <dcterms:modified xsi:type="dcterms:W3CDTF">2019-10-24T16:16:00Z</dcterms:modified>
</cp:coreProperties>
</file>